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6A331">
      <w:pPr>
        <w:spacing w:before="312" w:beforeLines="100" w:after="312" w:afterLines="1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新疆农业大学第十一届研究生学术论坛</w:t>
      </w:r>
    </w:p>
    <w:p w14:paraId="175C4860">
      <w:pPr>
        <w:spacing w:before="312" w:beforeLines="100" w:after="312" w:afterLines="100"/>
        <w:jc w:val="center"/>
        <w:rPr>
          <w:rFonts w:hint="eastAsia" w:ascii="宋体" w:hAnsi="宋体" w:cs="方正小标宋简体"/>
          <w:b/>
          <w:bCs/>
          <w:sz w:val="44"/>
          <w:szCs w:val="44"/>
          <w:highlight w:val="none"/>
        </w:rPr>
      </w:pPr>
      <w:r>
        <w:rPr>
          <w:rFonts w:hint="eastAsia" w:ascii="方正小标宋简体" w:hAnsi="方正小标宋简体" w:eastAsia="方正小标宋简体" w:cs="方正小标宋简体"/>
          <w:sz w:val="44"/>
          <w:szCs w:val="44"/>
          <w:highlight w:val="none"/>
          <w:lang w:val="en-US" w:eastAsia="zh-CN"/>
        </w:rPr>
        <w:t>投稿论文</w:t>
      </w:r>
      <w:r>
        <w:rPr>
          <w:rFonts w:hint="eastAsia" w:ascii="方正小标宋简体" w:hAnsi="方正小标宋简体" w:eastAsia="方正小标宋简体" w:cs="方正小标宋简体"/>
          <w:sz w:val="44"/>
          <w:szCs w:val="44"/>
          <w:highlight w:val="none"/>
        </w:rPr>
        <w:t>格式要求</w:t>
      </w:r>
    </w:p>
    <w:p w14:paraId="4E9B5D43">
      <w:pPr>
        <w:pStyle w:val="9"/>
        <w:spacing w:line="360" w:lineRule="auto"/>
        <w:ind w:left="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中文题目（小2号黑体）</w:t>
      </w:r>
    </w:p>
    <w:p w14:paraId="25CE45CD">
      <w:pPr>
        <w:pStyle w:val="9"/>
        <w:spacing w:line="360" w:lineRule="auto"/>
        <w:ind w:left="0"/>
        <w:jc w:val="center"/>
        <w:rPr>
          <w:rFonts w:hint="eastAsia" w:ascii="宋体" w:hAnsi="宋体" w:eastAsia="宋体" w:cs="宋体"/>
          <w:b/>
          <w:bCs/>
          <w:kern w:val="2"/>
          <w:sz w:val="18"/>
          <w:szCs w:val="18"/>
          <w:highlight w:val="none"/>
        </w:rPr>
      </w:pPr>
      <w:r>
        <w:rPr>
          <w:rFonts w:hint="eastAsia" w:ascii="宋体" w:hAnsi="宋体" w:eastAsia="宋体" w:cs="宋体"/>
          <w:sz w:val="24"/>
          <w:szCs w:val="24"/>
          <w:highlight w:val="none"/>
        </w:rPr>
        <w:t>作者姓名(小四号楷体)</w:t>
      </w:r>
      <w:r>
        <w:rPr>
          <w:rFonts w:hint="eastAsia" w:ascii="宋体" w:hAnsi="宋体" w:eastAsia="宋体" w:cs="宋体"/>
          <w:sz w:val="28"/>
          <w:szCs w:val="28"/>
          <w:highlight w:val="none"/>
        </w:rPr>
        <w:t xml:space="preserve">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vertAlign w:val="superscript"/>
        </w:rPr>
        <w:t>1</w:t>
      </w:r>
      <w:r>
        <w:rPr>
          <w:rFonts w:hint="eastAsia" w:ascii="宋体" w:hAnsi="宋体" w:eastAsia="宋体" w:cs="宋体"/>
          <w:sz w:val="18"/>
          <w:szCs w:val="18"/>
          <w:highlight w:val="none"/>
        </w:rPr>
        <w:t>，□□□</w:t>
      </w:r>
      <w:r>
        <w:rPr>
          <w:rFonts w:hint="eastAsia" w:ascii="宋体" w:hAnsi="宋体" w:eastAsia="宋体" w:cs="宋体"/>
          <w:sz w:val="18"/>
          <w:szCs w:val="18"/>
          <w:highlight w:val="none"/>
          <w:vertAlign w:val="superscript"/>
        </w:rPr>
        <w:t>2</w:t>
      </w:r>
      <w:r>
        <w:rPr>
          <w:rFonts w:hint="eastAsia" w:ascii="宋体" w:hAnsi="宋体" w:eastAsia="宋体" w:cs="宋体"/>
          <w:sz w:val="18"/>
          <w:szCs w:val="18"/>
          <w:highlight w:val="none"/>
        </w:rPr>
        <w:t>，□□□</w:t>
      </w:r>
      <w:r>
        <w:rPr>
          <w:rStyle w:val="8"/>
          <w:rFonts w:hint="eastAsia" w:ascii="宋体" w:hAnsi="宋体" w:eastAsia="宋体" w:cs="宋体"/>
          <w:sz w:val="21"/>
          <w:szCs w:val="21"/>
          <w:highlight w:val="none"/>
        </w:rPr>
        <w:t>*</w:t>
      </w:r>
      <w:r>
        <w:rPr>
          <w:rFonts w:hint="eastAsia" w:ascii="宋体" w:hAnsi="宋体" w:eastAsia="宋体" w:cs="宋体"/>
          <w:sz w:val="18"/>
          <w:szCs w:val="18"/>
          <w:highlight w:val="none"/>
        </w:rPr>
        <w:t>，……</w:t>
      </w:r>
    </w:p>
    <w:p w14:paraId="52C66D42">
      <w:pPr>
        <w:pStyle w:val="9"/>
        <w:ind w:left="0"/>
        <w:jc w:val="center"/>
        <w:rPr>
          <w:rFonts w:eastAsia="宋体"/>
          <w:sz w:val="18"/>
          <w:szCs w:val="18"/>
          <w:highlight w:val="none"/>
        </w:rPr>
      </w:pPr>
      <w:r>
        <w:rPr>
          <w:rFonts w:hint="eastAsia" w:ascii="宋体" w:hAnsi="宋体" w:eastAsia="宋体" w:cs="宋体"/>
          <w:sz w:val="18"/>
          <w:szCs w:val="18"/>
          <w:highlight w:val="none"/>
        </w:rPr>
        <w:t>作者单位(小五号宋体)（1. 单位全称， 市名  邮编；2. 单位全称， 市名  邮编；……)</w:t>
      </w:r>
      <w:r>
        <w:rPr>
          <w:rFonts w:eastAsia="宋体"/>
          <w:sz w:val="18"/>
          <w:szCs w:val="18"/>
          <w:highlight w:val="none"/>
        </w:rPr>
        <w:t xml:space="preserve"> </w:t>
      </w:r>
    </w:p>
    <w:p w14:paraId="5215ABC4">
      <w:pPr>
        <w:pStyle w:val="9"/>
        <w:ind w:left="0"/>
        <w:jc w:val="center"/>
        <w:rPr>
          <w:rFonts w:hint="eastAsia" w:hAnsi="宋体" w:eastAsia="宋体"/>
          <w:sz w:val="18"/>
          <w:szCs w:val="18"/>
          <w:highlight w:val="none"/>
          <w:shd w:val="pct10" w:color="auto" w:fill="FFFFFF"/>
        </w:rPr>
      </w:pPr>
      <w:r>
        <w:rPr>
          <w:rFonts w:hAnsi="宋体" w:eastAsia="宋体"/>
          <w:sz w:val="18"/>
          <w:szCs w:val="18"/>
          <w:highlight w:val="none"/>
          <w:shd w:val="pct10" w:color="auto" w:fill="FFFFFF"/>
        </w:rPr>
        <w:t>若是一套人马、两块牌子，用</w:t>
      </w:r>
      <w:r>
        <w:rPr>
          <w:rFonts w:eastAsia="宋体"/>
          <w:sz w:val="18"/>
          <w:szCs w:val="18"/>
          <w:highlight w:val="none"/>
          <w:shd w:val="pct10" w:color="auto" w:fill="FFFFFF"/>
        </w:rPr>
        <w:t>“/”</w:t>
      </w:r>
      <w:r>
        <w:rPr>
          <w:rFonts w:hAnsi="宋体" w:eastAsia="宋体"/>
          <w:sz w:val="18"/>
          <w:szCs w:val="18"/>
          <w:highlight w:val="none"/>
          <w:shd w:val="pct10" w:color="auto" w:fill="FFFFFF"/>
        </w:rPr>
        <w:t>隔开</w:t>
      </w:r>
      <w:r>
        <w:rPr>
          <w:rFonts w:hint="eastAsia" w:hAnsi="宋体" w:eastAsia="宋体"/>
          <w:sz w:val="18"/>
          <w:szCs w:val="18"/>
          <w:highlight w:val="none"/>
          <w:shd w:val="pct10" w:color="auto" w:fill="FFFFFF"/>
        </w:rPr>
        <w:t>即可，不可写成2个单位。如：“1. 新疆农业大学生命科学学院，乌鲁木齐 830052；2. 新疆极端环境生物生态适应与进化重点实验室，乌鲁木齐 830052”；应写为：“新疆农业大学生命科学学院/新疆极端环境生物生态适应与进化重点实验室，乌鲁木齐 830052”</w:t>
      </w:r>
    </w:p>
    <w:p w14:paraId="1D471CFF">
      <w:pPr>
        <w:pStyle w:val="9"/>
        <w:ind w:left="0"/>
        <w:jc w:val="center"/>
        <w:rPr>
          <w:rFonts w:hAnsi="宋体" w:eastAsia="宋体"/>
          <w:sz w:val="18"/>
          <w:szCs w:val="18"/>
          <w:highlight w:val="none"/>
          <w:shd w:val="pct10" w:color="auto" w:fill="FFFFFF"/>
        </w:rPr>
      </w:pPr>
    </w:p>
    <w:p w14:paraId="13E091C2">
      <w:pPr>
        <w:pStyle w:val="9"/>
        <w:ind w:left="0"/>
        <w:jc w:val="left"/>
        <w:rPr>
          <w:rFonts w:hint="eastAsia" w:ascii="宋体" w:hAnsi="宋体" w:eastAsia="宋体" w:cs="宋体"/>
          <w:sz w:val="18"/>
          <w:szCs w:val="18"/>
          <w:highlight w:val="none"/>
        </w:rPr>
      </w:pPr>
      <w:r>
        <w:rPr>
          <w:rFonts w:hint="eastAsia" w:ascii="宋体" w:hAnsi="宋体" w:eastAsia="宋体" w:cs="宋体"/>
          <w:b/>
          <w:bCs/>
          <w:kern w:val="2"/>
          <w:sz w:val="18"/>
          <w:szCs w:val="18"/>
          <w:highlight w:val="none"/>
        </w:rPr>
        <w:t>摘  要（小五黑体）：</w:t>
      </w:r>
      <w:r>
        <w:rPr>
          <w:rFonts w:hint="eastAsia" w:ascii="宋体" w:hAnsi="宋体" w:eastAsia="宋体" w:cs="宋体"/>
          <w:bCs/>
          <w:kern w:val="2"/>
          <w:sz w:val="18"/>
          <w:szCs w:val="18"/>
          <w:highlight w:val="none"/>
          <w:lang w:val="en-GB"/>
        </w:rPr>
        <w:t>【目的】</w:t>
      </w:r>
      <w:r>
        <w:rPr>
          <w:rFonts w:hint="eastAsia" w:ascii="宋体" w:hAnsi="宋体" w:eastAsia="宋体" w:cs="宋体"/>
          <w:kern w:val="2"/>
          <w:sz w:val="18"/>
          <w:szCs w:val="18"/>
          <w:highlight w:val="none"/>
        </w:rPr>
        <w:t>□□□□【方法】□□□□【结果】□□□□【结论】□□□</w:t>
      </w:r>
      <w:r>
        <w:rPr>
          <w:rFonts w:hint="eastAsia" w:ascii="宋体" w:hAnsi="宋体" w:eastAsia="宋体" w:cs="宋体"/>
          <w:sz w:val="18"/>
          <w:szCs w:val="18"/>
          <w:highlight w:val="none"/>
        </w:rPr>
        <w:t>□(小五仿宋，字数以300</w:t>
      </w:r>
      <w:r>
        <w:rPr>
          <w:rFonts w:eastAsia="宋体"/>
          <w:sz w:val="18"/>
          <w:szCs w:val="18"/>
          <w:highlight w:val="none"/>
        </w:rPr>
        <w:t>~</w:t>
      </w:r>
      <w:r>
        <w:rPr>
          <w:rFonts w:hint="eastAsia" w:ascii="宋体" w:hAnsi="宋体" w:eastAsia="宋体" w:cs="宋体"/>
          <w:sz w:val="18"/>
          <w:szCs w:val="18"/>
          <w:highlight w:val="none"/>
        </w:rPr>
        <w:t>400字，不可超字数。行距：固定值20磅)</w:t>
      </w:r>
    </w:p>
    <w:p w14:paraId="0DE2AE47">
      <w:pPr>
        <w:ind w:left="361" w:hanging="361" w:hangingChars="200"/>
        <w:rPr>
          <w:rFonts w:hint="eastAsia" w:ascii="仿宋" w:hAnsi="仿宋" w:eastAsia="仿宋" w:cs="仿宋"/>
          <w:kern w:val="0"/>
          <w:sz w:val="18"/>
          <w:szCs w:val="18"/>
          <w:highlight w:val="none"/>
        </w:rPr>
      </w:pPr>
      <w:r>
        <w:rPr>
          <w:rFonts w:hint="eastAsia" w:ascii="宋体" w:hAnsi="宋体" w:cs="宋体"/>
          <w:b/>
          <w:bCs/>
          <w:sz w:val="18"/>
          <w:szCs w:val="18"/>
          <w:highlight w:val="none"/>
        </w:rPr>
        <w:t>关键词（小五黑体）：</w:t>
      </w:r>
      <w:r>
        <w:rPr>
          <w:rFonts w:hint="eastAsia" w:ascii="宋体" w:hAnsi="宋体" w:cs="宋体"/>
          <w:sz w:val="18"/>
          <w:szCs w:val="18"/>
          <w:highlight w:val="none"/>
        </w:rPr>
        <w:t xml:space="preserve"> □□</w:t>
      </w:r>
      <w:r>
        <w:rPr>
          <w:rFonts w:hAnsi="宋体"/>
          <w:sz w:val="18"/>
          <w:szCs w:val="18"/>
          <w:highlight w:val="none"/>
        </w:rPr>
        <w:t>；</w:t>
      </w:r>
      <w:r>
        <w:rPr>
          <w:sz w:val="18"/>
          <w:szCs w:val="18"/>
          <w:highlight w:val="none"/>
        </w:rPr>
        <w:t>□□</w:t>
      </w:r>
      <w:r>
        <w:rPr>
          <w:rFonts w:hAnsi="宋体"/>
          <w:sz w:val="18"/>
          <w:szCs w:val="18"/>
          <w:highlight w:val="none"/>
        </w:rPr>
        <w:t>；</w:t>
      </w:r>
      <w:r>
        <w:rPr>
          <w:sz w:val="18"/>
          <w:szCs w:val="18"/>
          <w:highlight w:val="none"/>
        </w:rPr>
        <w:t>□□</w:t>
      </w:r>
      <w:r>
        <w:rPr>
          <w:rFonts w:hAnsi="宋体"/>
          <w:sz w:val="18"/>
          <w:szCs w:val="18"/>
          <w:highlight w:val="none"/>
        </w:rPr>
        <w:t>；</w:t>
      </w:r>
      <w:r>
        <w:rPr>
          <w:sz w:val="18"/>
          <w:szCs w:val="18"/>
          <w:highlight w:val="none"/>
        </w:rPr>
        <w:t>□□……</w:t>
      </w:r>
      <w:r>
        <w:rPr>
          <w:kern w:val="0"/>
          <w:sz w:val="18"/>
          <w:szCs w:val="18"/>
          <w:highlight w:val="none"/>
        </w:rPr>
        <w:t>(</w:t>
      </w:r>
      <w:r>
        <w:rPr>
          <w:rFonts w:hint="eastAsia" w:ascii="仿宋" w:hAnsi="仿宋" w:eastAsia="仿宋" w:cs="仿宋"/>
          <w:sz w:val="18"/>
          <w:szCs w:val="18"/>
          <w:highlight w:val="none"/>
        </w:rPr>
        <w:t>小五仿宋</w:t>
      </w:r>
      <w:r>
        <w:rPr>
          <w:rFonts w:hAnsi="宋体"/>
          <w:kern w:val="0"/>
          <w:sz w:val="18"/>
          <w:szCs w:val="18"/>
          <w:highlight w:val="none"/>
        </w:rPr>
        <w:t>，</w:t>
      </w:r>
      <w:r>
        <w:rPr>
          <w:rFonts w:hint="eastAsia" w:ascii="仿宋" w:hAnsi="仿宋" w:eastAsia="仿宋" w:cs="仿宋"/>
          <w:kern w:val="0"/>
          <w:sz w:val="18"/>
          <w:szCs w:val="18"/>
          <w:highlight w:val="none"/>
        </w:rPr>
        <w:t>一般选择3</w:t>
      </w:r>
      <w:r>
        <w:rPr>
          <w:rFonts w:hint="eastAsia" w:ascii="仿宋" w:hAnsi="仿宋" w:eastAsia="仿宋" w:cs="仿宋"/>
          <w:sz w:val="18"/>
          <w:szCs w:val="18"/>
          <w:highlight w:val="none"/>
        </w:rPr>
        <w:t>～</w:t>
      </w:r>
      <w:r>
        <w:rPr>
          <w:rFonts w:hint="eastAsia" w:ascii="仿宋" w:hAnsi="仿宋" w:eastAsia="仿宋" w:cs="仿宋"/>
          <w:kern w:val="0"/>
          <w:sz w:val="18"/>
          <w:szCs w:val="18"/>
          <w:highlight w:val="none"/>
        </w:rPr>
        <w:t>8个，包括2</w:t>
      </w:r>
      <w:r>
        <w:rPr>
          <w:rFonts w:hint="eastAsia" w:ascii="仿宋" w:hAnsi="仿宋" w:eastAsia="仿宋" w:cs="仿宋"/>
          <w:sz w:val="18"/>
          <w:szCs w:val="18"/>
          <w:highlight w:val="none"/>
        </w:rPr>
        <w:t>～</w:t>
      </w:r>
      <w:r>
        <w:rPr>
          <w:rFonts w:hint="eastAsia" w:ascii="仿宋" w:hAnsi="仿宋" w:eastAsia="仿宋" w:cs="仿宋"/>
          <w:kern w:val="0"/>
          <w:sz w:val="18"/>
          <w:szCs w:val="18"/>
          <w:highlight w:val="none"/>
        </w:rPr>
        <w:t>3个普通关键词和过渡性关键词，3</w:t>
      </w:r>
      <w:r>
        <w:rPr>
          <w:rFonts w:hint="eastAsia" w:ascii="仿宋" w:hAnsi="仿宋" w:eastAsia="仿宋" w:cs="仿宋"/>
          <w:sz w:val="18"/>
          <w:szCs w:val="18"/>
          <w:highlight w:val="none"/>
        </w:rPr>
        <w:t>～</w:t>
      </w:r>
      <w:r>
        <w:rPr>
          <w:rFonts w:hint="eastAsia" w:ascii="仿宋" w:hAnsi="仿宋" w:eastAsia="仿宋" w:cs="仿宋"/>
          <w:kern w:val="0"/>
          <w:sz w:val="18"/>
          <w:szCs w:val="18"/>
          <w:highlight w:val="none"/>
        </w:rPr>
        <w:t>5个特指性关键词，切勿与文题基本重合)</w:t>
      </w:r>
    </w:p>
    <w:p w14:paraId="3F48A5EB">
      <w:pPr>
        <w:ind w:left="361" w:hanging="361" w:hangingChars="200"/>
        <w:rPr>
          <w:rFonts w:hint="eastAsia"/>
          <w:kern w:val="0"/>
          <w:sz w:val="18"/>
          <w:szCs w:val="18"/>
          <w:highlight w:val="none"/>
        </w:rPr>
      </w:pPr>
      <w:r>
        <w:rPr>
          <w:rFonts w:hAnsi="宋体"/>
          <w:b/>
          <w:sz w:val="18"/>
          <w:szCs w:val="18"/>
          <w:highlight w:val="none"/>
        </w:rPr>
        <w:t>中图分类号：</w:t>
      </w:r>
      <w:r>
        <w:rPr>
          <w:rFonts w:hAnsi="宋体"/>
          <w:sz w:val="18"/>
          <w:szCs w:val="18"/>
          <w:highlight w:val="none"/>
        </w:rPr>
        <w:t>可在</w:t>
      </w:r>
      <w:r>
        <w:rPr>
          <w:sz w:val="18"/>
          <w:szCs w:val="18"/>
          <w:highlight w:val="none"/>
        </w:rPr>
        <w:t>http://www.ztflh.com/</w:t>
      </w:r>
      <w:r>
        <w:rPr>
          <w:rFonts w:hAnsi="宋体"/>
          <w:sz w:val="18"/>
          <w:szCs w:val="18"/>
          <w:highlight w:val="none"/>
        </w:rPr>
        <w:t>上查询</w:t>
      </w:r>
      <w:r>
        <w:rPr>
          <w:sz w:val="18"/>
          <w:szCs w:val="18"/>
          <w:highlight w:val="none"/>
        </w:rPr>
        <w:t xml:space="preserve">     </w:t>
      </w:r>
      <w:r>
        <w:rPr>
          <w:rFonts w:hAnsi="宋体"/>
          <w:b/>
          <w:sz w:val="18"/>
          <w:szCs w:val="18"/>
          <w:highlight w:val="none"/>
        </w:rPr>
        <w:t>文献标志码：</w:t>
      </w:r>
      <w:r>
        <w:rPr>
          <w:sz w:val="18"/>
          <w:szCs w:val="18"/>
          <w:highlight w:val="none"/>
        </w:rPr>
        <w:t xml:space="preserve">A     </w:t>
      </w:r>
    </w:p>
    <w:p w14:paraId="4CA4BB7B">
      <w:pPr>
        <w:rPr>
          <w:b/>
          <w:bCs/>
          <w:highlight w:val="none"/>
        </w:rPr>
      </w:pPr>
    </w:p>
    <w:p w14:paraId="4E5CCC5C">
      <w:pPr>
        <w:pStyle w:val="2"/>
        <w:spacing w:line="360" w:lineRule="auto"/>
        <w:ind w:firstLine="0" w:firstLineChars="0"/>
        <w:jc w:val="center"/>
        <w:rPr>
          <w:rFonts w:hint="eastAsia" w:ascii="宋体" w:hAnsi="宋体" w:eastAsia="宋体" w:cs="宋体"/>
          <w:b/>
          <w:bCs/>
          <w:spacing w:val="0"/>
          <w:sz w:val="28"/>
          <w:szCs w:val="28"/>
          <w:highlight w:val="none"/>
        </w:rPr>
      </w:pPr>
    </w:p>
    <w:p w14:paraId="6754F770">
      <w:pPr>
        <w:pStyle w:val="2"/>
        <w:spacing w:line="360" w:lineRule="auto"/>
        <w:ind w:firstLine="0" w:firstLineChars="0"/>
        <w:jc w:val="center"/>
        <w:rPr>
          <w:rFonts w:hint="eastAsia" w:ascii="宋体" w:hAnsi="宋体" w:eastAsia="宋体" w:cs="宋体"/>
          <w:b/>
          <w:sz w:val="28"/>
          <w:szCs w:val="28"/>
          <w:highlight w:val="none"/>
          <w:lang w:val="en-GB"/>
        </w:rPr>
      </w:pPr>
      <w:r>
        <w:rPr>
          <w:rFonts w:hint="eastAsia" w:ascii="宋体" w:hAnsi="宋体" w:eastAsia="宋体" w:cs="宋体"/>
          <w:b/>
          <w:bCs/>
          <w:spacing w:val="0"/>
          <w:sz w:val="28"/>
          <w:szCs w:val="28"/>
          <w:highlight w:val="none"/>
        </w:rPr>
        <w:t>英文</w:t>
      </w:r>
      <w:r>
        <w:rPr>
          <w:rFonts w:hint="eastAsia" w:ascii="宋体" w:hAnsi="宋体" w:eastAsia="宋体" w:cs="宋体"/>
          <w:b/>
          <w:kern w:val="0"/>
          <w:sz w:val="28"/>
          <w:szCs w:val="28"/>
          <w:highlight w:val="none"/>
        </w:rPr>
        <w:t>题目</w:t>
      </w:r>
      <w:r>
        <w:rPr>
          <w:rFonts w:hint="eastAsia" w:ascii="宋体" w:hAnsi="宋体" w:eastAsia="宋体" w:cs="宋体"/>
          <w:b/>
          <w:spacing w:val="0"/>
          <w:sz w:val="28"/>
          <w:szCs w:val="28"/>
          <w:highlight w:val="none"/>
        </w:rPr>
        <w:t>（四号Times New Roman）</w:t>
      </w:r>
    </w:p>
    <w:p w14:paraId="16AF3F30">
      <w:pPr>
        <w:pStyle w:val="2"/>
        <w:spacing w:line="360" w:lineRule="auto"/>
        <w:ind w:firstLine="0" w:firstLineChars="0"/>
        <w:jc w:val="center"/>
        <w:rPr>
          <w:rFonts w:eastAsia="宋体"/>
          <w:sz w:val="21"/>
          <w:szCs w:val="21"/>
          <w:highlight w:val="none"/>
          <w:lang w:val="en-GB"/>
        </w:rPr>
      </w:pPr>
      <w:r>
        <w:rPr>
          <w:rFonts w:hint="eastAsia" w:ascii="宋体" w:hAnsi="宋体" w:eastAsia="宋体" w:cs="宋体"/>
          <w:b/>
          <w:bCs/>
          <w:spacing w:val="0"/>
          <w:kern w:val="0"/>
          <w:sz w:val="21"/>
          <w:szCs w:val="21"/>
          <w:highlight w:val="none"/>
        </w:rPr>
        <w:t>作者英文名</w:t>
      </w:r>
      <w:r>
        <w:rPr>
          <w:rFonts w:hint="eastAsia" w:ascii="宋体" w:hAnsi="宋体" w:eastAsia="宋体" w:cs="宋体"/>
          <w:spacing w:val="0"/>
          <w:kern w:val="0"/>
          <w:sz w:val="21"/>
          <w:szCs w:val="21"/>
          <w:highlight w:val="none"/>
          <w:lang w:val="en-GB"/>
        </w:rPr>
        <w:t>(</w:t>
      </w:r>
      <w:r>
        <w:rPr>
          <w:rFonts w:hint="eastAsia" w:ascii="宋体" w:hAnsi="宋体" w:eastAsia="宋体" w:cs="宋体"/>
          <w:spacing w:val="0"/>
          <w:kern w:val="0"/>
          <w:sz w:val="21"/>
          <w:szCs w:val="21"/>
          <w:highlight w:val="none"/>
        </w:rPr>
        <w:t>五号</w:t>
      </w:r>
      <w:r>
        <w:rPr>
          <w:rFonts w:eastAsia="宋体"/>
          <w:spacing w:val="0"/>
          <w:kern w:val="0"/>
          <w:sz w:val="21"/>
          <w:szCs w:val="21"/>
          <w:highlight w:val="none"/>
        </w:rPr>
        <w:t>Times New Roman</w:t>
      </w:r>
      <w:r>
        <w:rPr>
          <w:rFonts w:hint="eastAsia" w:ascii="宋体" w:hAnsi="宋体" w:eastAsia="宋体" w:cs="宋体"/>
          <w:spacing w:val="0"/>
          <w:kern w:val="0"/>
          <w:sz w:val="21"/>
          <w:szCs w:val="21"/>
          <w:highlight w:val="none"/>
          <w:lang w:val="en-GB"/>
        </w:rPr>
        <w:t xml:space="preserve">)  </w:t>
      </w:r>
      <w:r>
        <w:rPr>
          <w:rFonts w:eastAsia="宋体"/>
          <w:spacing w:val="0"/>
          <w:kern w:val="0"/>
          <w:sz w:val="21"/>
          <w:szCs w:val="21"/>
          <w:highlight w:val="none"/>
          <w:lang w:val="en-GB"/>
        </w:rPr>
        <w:t xml:space="preserve"> </w:t>
      </w:r>
      <w:r>
        <w:rPr>
          <w:rFonts w:eastAsia="宋体"/>
          <w:spacing w:val="0"/>
          <w:kern w:val="0"/>
          <w:sz w:val="21"/>
          <w:szCs w:val="21"/>
          <w:highlight w:val="none"/>
        </w:rPr>
        <w:t>ZHAO Xiaofang</w:t>
      </w:r>
      <w:r>
        <w:rPr>
          <w:rFonts w:eastAsia="宋体"/>
          <w:sz w:val="21"/>
          <w:szCs w:val="21"/>
          <w:highlight w:val="none"/>
          <w:vertAlign w:val="superscript"/>
        </w:rPr>
        <w:t>1</w:t>
      </w:r>
      <w:r>
        <w:rPr>
          <w:rFonts w:eastAsia="宋体"/>
          <w:spacing w:val="0"/>
          <w:kern w:val="0"/>
          <w:sz w:val="21"/>
          <w:szCs w:val="21"/>
          <w:highlight w:val="none"/>
        </w:rPr>
        <w:t>,</w:t>
      </w:r>
      <w:r>
        <w:rPr>
          <w:rFonts w:eastAsia="宋体"/>
          <w:sz w:val="21"/>
          <w:szCs w:val="21"/>
          <w:highlight w:val="none"/>
          <w:lang w:val="en-GB"/>
        </w:rPr>
        <w:t>□□□</w:t>
      </w:r>
      <w:r>
        <w:rPr>
          <w:rFonts w:eastAsia="宋体"/>
          <w:sz w:val="21"/>
          <w:szCs w:val="21"/>
          <w:highlight w:val="none"/>
          <w:vertAlign w:val="superscript"/>
        </w:rPr>
        <w:t>2</w:t>
      </w:r>
      <w:r>
        <w:rPr>
          <w:rFonts w:eastAsia="宋体"/>
          <w:sz w:val="21"/>
          <w:szCs w:val="21"/>
          <w:highlight w:val="none"/>
          <w:lang w:val="en-GB"/>
        </w:rPr>
        <w:t>, □□□</w:t>
      </w:r>
      <w:r>
        <w:rPr>
          <w:rFonts w:eastAsia="宋体"/>
          <w:sz w:val="21"/>
          <w:szCs w:val="21"/>
          <w:highlight w:val="none"/>
          <w:vertAlign w:val="superscript"/>
        </w:rPr>
        <w:t>3</w:t>
      </w:r>
      <w:r>
        <w:rPr>
          <w:rFonts w:eastAsia="宋体"/>
          <w:sz w:val="21"/>
          <w:szCs w:val="21"/>
          <w:highlight w:val="none"/>
          <w:lang w:val="en-GB"/>
        </w:rPr>
        <w:t>, □□□, ……</w:t>
      </w:r>
    </w:p>
    <w:p w14:paraId="26307B9D">
      <w:pPr>
        <w:pStyle w:val="2"/>
        <w:ind w:firstLine="0" w:firstLineChars="0"/>
        <w:jc w:val="center"/>
        <w:rPr>
          <w:rFonts w:eastAsia="宋体"/>
          <w:sz w:val="18"/>
          <w:szCs w:val="18"/>
          <w:highlight w:val="none"/>
          <w:lang w:val="en-GB"/>
        </w:rPr>
      </w:pPr>
      <w:r>
        <w:rPr>
          <w:rFonts w:eastAsia="宋体"/>
          <w:spacing w:val="0"/>
          <w:kern w:val="0"/>
          <w:sz w:val="18"/>
          <w:szCs w:val="18"/>
          <w:highlight w:val="none"/>
        </w:rPr>
        <w:t>作者单位</w:t>
      </w:r>
      <w:r>
        <w:rPr>
          <w:rFonts w:eastAsia="宋体"/>
          <w:sz w:val="18"/>
          <w:szCs w:val="18"/>
          <w:highlight w:val="none"/>
        </w:rPr>
        <w:t>(</w:t>
      </w:r>
      <w:r>
        <w:rPr>
          <w:rFonts w:hint="eastAsia" w:eastAsia="宋体"/>
          <w:sz w:val="18"/>
          <w:szCs w:val="18"/>
          <w:highlight w:val="none"/>
        </w:rPr>
        <w:t>小</w:t>
      </w:r>
      <w:r>
        <w:rPr>
          <w:rFonts w:hAnsi="宋体" w:eastAsia="宋体"/>
          <w:sz w:val="18"/>
          <w:szCs w:val="18"/>
          <w:highlight w:val="none"/>
        </w:rPr>
        <w:t>五</w:t>
      </w:r>
      <w:r>
        <w:rPr>
          <w:rFonts w:hint="eastAsia" w:hAnsi="宋体" w:eastAsia="宋体"/>
          <w:sz w:val="18"/>
          <w:szCs w:val="18"/>
          <w:highlight w:val="none"/>
        </w:rPr>
        <w:t>号</w:t>
      </w:r>
      <w:r>
        <w:rPr>
          <w:rFonts w:eastAsia="宋体"/>
          <w:spacing w:val="0"/>
          <w:kern w:val="0"/>
          <w:sz w:val="18"/>
          <w:szCs w:val="18"/>
          <w:highlight w:val="none"/>
        </w:rPr>
        <w:t>Times New Roman</w:t>
      </w:r>
      <w:r>
        <w:rPr>
          <w:rFonts w:eastAsia="宋体"/>
          <w:sz w:val="18"/>
          <w:szCs w:val="18"/>
          <w:highlight w:val="none"/>
        </w:rPr>
        <w:t>)</w:t>
      </w:r>
      <w:r>
        <w:rPr>
          <w:rFonts w:eastAsia="宋体"/>
          <w:spacing w:val="0"/>
          <w:kern w:val="0"/>
          <w:sz w:val="18"/>
          <w:szCs w:val="18"/>
          <w:highlight w:val="none"/>
        </w:rPr>
        <w:t xml:space="preserve"> (1. 单位英文全称,</w:t>
      </w:r>
      <w:r>
        <w:rPr>
          <w:rFonts w:eastAsia="宋体"/>
          <w:sz w:val="18"/>
          <w:szCs w:val="18"/>
          <w:highlight w:val="none"/>
        </w:rPr>
        <w:t xml:space="preserve"> 市名 邮编, 国家; 2.</w:t>
      </w:r>
      <w:r>
        <w:rPr>
          <w:rFonts w:eastAsia="宋体"/>
          <w:spacing w:val="0"/>
          <w:kern w:val="0"/>
          <w:sz w:val="18"/>
          <w:szCs w:val="18"/>
          <w:highlight w:val="none"/>
        </w:rPr>
        <w:t xml:space="preserve"> 单位英文全称,</w:t>
      </w:r>
      <w:r>
        <w:rPr>
          <w:rFonts w:eastAsia="宋体"/>
          <w:sz w:val="18"/>
          <w:szCs w:val="18"/>
          <w:highlight w:val="none"/>
        </w:rPr>
        <w:t xml:space="preserve"> 市名 邮编, 国家; ......</w:t>
      </w:r>
      <w:r>
        <w:rPr>
          <w:rFonts w:eastAsia="宋体"/>
          <w:spacing w:val="0"/>
          <w:kern w:val="0"/>
          <w:sz w:val="18"/>
          <w:szCs w:val="18"/>
          <w:highlight w:val="none"/>
        </w:rPr>
        <w:t xml:space="preserve"> )</w:t>
      </w:r>
    </w:p>
    <w:p w14:paraId="280044B2">
      <w:pPr>
        <w:pStyle w:val="2"/>
        <w:ind w:firstLine="0" w:firstLineChars="0"/>
        <w:jc w:val="center"/>
        <w:rPr>
          <w:sz w:val="18"/>
          <w:szCs w:val="18"/>
          <w:highlight w:val="none"/>
          <w:lang w:val="en-GB"/>
        </w:rPr>
      </w:pPr>
    </w:p>
    <w:p w14:paraId="6961D39A">
      <w:pPr>
        <w:pStyle w:val="9"/>
        <w:ind w:left="361" w:hanging="361" w:hangingChars="200"/>
        <w:jc w:val="left"/>
        <w:rPr>
          <w:rFonts w:eastAsia="宋体"/>
          <w:kern w:val="2"/>
          <w:sz w:val="18"/>
          <w:szCs w:val="18"/>
          <w:highlight w:val="none"/>
        </w:rPr>
      </w:pPr>
      <w:r>
        <w:rPr>
          <w:rFonts w:eastAsia="黑体"/>
          <w:b/>
          <w:bCs/>
          <w:sz w:val="18"/>
          <w:szCs w:val="18"/>
          <w:highlight w:val="none"/>
        </w:rPr>
        <w:t>Abstract</w:t>
      </w:r>
      <w:r>
        <w:rPr>
          <w:rFonts w:eastAsia="黑体"/>
          <w:sz w:val="18"/>
          <w:szCs w:val="18"/>
          <w:highlight w:val="none"/>
        </w:rPr>
        <w:t>（</w:t>
      </w:r>
      <w:r>
        <w:rPr>
          <w:rFonts w:eastAsia="黑体"/>
          <w:kern w:val="2"/>
          <w:sz w:val="18"/>
          <w:szCs w:val="18"/>
          <w:highlight w:val="none"/>
        </w:rPr>
        <w:t>小五</w:t>
      </w:r>
      <w:r>
        <w:rPr>
          <w:rFonts w:eastAsia="宋体"/>
          <w:sz w:val="18"/>
          <w:szCs w:val="18"/>
          <w:highlight w:val="none"/>
        </w:rPr>
        <w:t>Times New Roman</w:t>
      </w:r>
      <w:r>
        <w:rPr>
          <w:rFonts w:hint="eastAsia" w:ascii="黑体" w:hAnsi="黑体" w:eastAsia="黑体" w:cs="黑体"/>
          <w:b/>
          <w:bCs/>
          <w:sz w:val="18"/>
          <w:szCs w:val="18"/>
          <w:highlight w:val="none"/>
        </w:rPr>
        <w:t>）</w:t>
      </w:r>
      <w:r>
        <w:rPr>
          <w:rFonts w:eastAsia="MingLiU"/>
          <w:b/>
          <w:bCs/>
          <w:sz w:val="18"/>
          <w:szCs w:val="18"/>
          <w:highlight w:val="none"/>
        </w:rPr>
        <w:t>:</w:t>
      </w:r>
      <w:r>
        <w:rPr>
          <w:rFonts w:eastAsia="宋体"/>
          <w:sz w:val="18"/>
          <w:szCs w:val="18"/>
          <w:highlight w:val="none"/>
        </w:rPr>
        <w:t xml:space="preserve"> 【Objective】</w:t>
      </w:r>
      <w:r>
        <w:rPr>
          <w:rFonts w:eastAsia="宋体"/>
          <w:kern w:val="2"/>
          <w:sz w:val="18"/>
          <w:szCs w:val="18"/>
          <w:highlight w:val="none"/>
          <w:lang w:val="en-GB"/>
        </w:rPr>
        <w:t>□□□□□【</w:t>
      </w:r>
      <w:r>
        <w:rPr>
          <w:rFonts w:eastAsia="宋体"/>
          <w:kern w:val="2"/>
          <w:sz w:val="18"/>
          <w:szCs w:val="18"/>
          <w:highlight w:val="none"/>
        </w:rPr>
        <w:t>Method</w:t>
      </w:r>
      <w:r>
        <w:rPr>
          <w:rFonts w:eastAsia="宋体"/>
          <w:kern w:val="2"/>
          <w:sz w:val="18"/>
          <w:szCs w:val="18"/>
          <w:highlight w:val="none"/>
          <w:lang w:val="en-GB"/>
        </w:rPr>
        <w:t>】□□□□□【</w:t>
      </w:r>
      <w:r>
        <w:rPr>
          <w:rFonts w:eastAsia="宋体"/>
          <w:kern w:val="2"/>
          <w:sz w:val="18"/>
          <w:szCs w:val="18"/>
          <w:highlight w:val="none"/>
        </w:rPr>
        <w:t>Result</w:t>
      </w:r>
      <w:r>
        <w:rPr>
          <w:rFonts w:eastAsia="宋体"/>
          <w:kern w:val="2"/>
          <w:sz w:val="18"/>
          <w:szCs w:val="18"/>
          <w:highlight w:val="none"/>
          <w:lang w:val="en-GB"/>
        </w:rPr>
        <w:t>】□□□□□【</w:t>
      </w:r>
      <w:r>
        <w:rPr>
          <w:rFonts w:eastAsia="宋体"/>
          <w:kern w:val="2"/>
          <w:sz w:val="18"/>
          <w:szCs w:val="18"/>
          <w:highlight w:val="none"/>
        </w:rPr>
        <w:t>Conclusion</w:t>
      </w:r>
      <w:r>
        <w:rPr>
          <w:rFonts w:eastAsia="宋体"/>
          <w:kern w:val="2"/>
          <w:sz w:val="18"/>
          <w:szCs w:val="18"/>
          <w:highlight w:val="none"/>
          <w:lang w:val="en-GB"/>
        </w:rPr>
        <w:t>】□□□□□□</w:t>
      </w:r>
      <w:r>
        <w:rPr>
          <w:rFonts w:eastAsia="宋体"/>
          <w:sz w:val="18"/>
          <w:szCs w:val="18"/>
          <w:highlight w:val="none"/>
          <w:lang w:val="en-GB"/>
        </w:rPr>
        <w:t>(</w:t>
      </w:r>
      <w:r>
        <w:rPr>
          <w:rFonts w:hint="eastAsia" w:eastAsia="宋体"/>
          <w:sz w:val="18"/>
          <w:szCs w:val="18"/>
          <w:highlight w:val="none"/>
        </w:rPr>
        <w:t>小五</w:t>
      </w:r>
      <w:r>
        <w:rPr>
          <w:rFonts w:eastAsia="宋体"/>
          <w:sz w:val="18"/>
          <w:szCs w:val="18"/>
          <w:highlight w:val="none"/>
          <w:lang w:val="en-GB"/>
        </w:rPr>
        <w:t xml:space="preserve"> </w:t>
      </w:r>
      <w:r>
        <w:rPr>
          <w:rFonts w:eastAsia="宋体"/>
          <w:sz w:val="18"/>
          <w:szCs w:val="18"/>
          <w:highlight w:val="none"/>
        </w:rPr>
        <w:t>Times New Roman</w:t>
      </w:r>
      <w:r>
        <w:rPr>
          <w:rFonts w:hint="eastAsia" w:eastAsia="宋体"/>
          <w:sz w:val="18"/>
          <w:szCs w:val="18"/>
          <w:highlight w:val="none"/>
        </w:rPr>
        <w:t>，行距：固定值20磅</w:t>
      </w:r>
      <w:r>
        <w:rPr>
          <w:rFonts w:eastAsia="宋体"/>
          <w:sz w:val="18"/>
          <w:szCs w:val="18"/>
          <w:highlight w:val="none"/>
          <w:lang w:val="en-GB"/>
        </w:rPr>
        <w:t>)</w:t>
      </w:r>
    </w:p>
    <w:p w14:paraId="3FB5E75D">
      <w:pPr>
        <w:ind w:left="361" w:hanging="361" w:hangingChars="200"/>
        <w:rPr>
          <w:kern w:val="0"/>
          <w:sz w:val="18"/>
          <w:szCs w:val="18"/>
          <w:highlight w:val="none"/>
        </w:rPr>
      </w:pPr>
      <w:r>
        <w:rPr>
          <w:rFonts w:eastAsia="黑体"/>
          <w:b/>
          <w:bCs/>
          <w:kern w:val="0"/>
          <w:sz w:val="18"/>
          <w:szCs w:val="18"/>
          <w:highlight w:val="none"/>
        </w:rPr>
        <w:t>Key words</w:t>
      </w:r>
      <w:r>
        <w:rPr>
          <w:rFonts w:eastAsia="黑体"/>
          <w:sz w:val="18"/>
          <w:szCs w:val="18"/>
          <w:highlight w:val="none"/>
        </w:rPr>
        <w:t>（小五</w:t>
      </w:r>
      <w:r>
        <w:rPr>
          <w:kern w:val="0"/>
          <w:sz w:val="18"/>
          <w:szCs w:val="18"/>
          <w:highlight w:val="none"/>
        </w:rPr>
        <w:t>Times New Roman</w:t>
      </w:r>
      <w:r>
        <w:rPr>
          <w:rFonts w:hint="eastAsia" w:ascii="黑体" w:hAnsi="黑体" w:eastAsia="黑体" w:cs="黑体"/>
          <w:b/>
          <w:bCs/>
          <w:sz w:val="18"/>
          <w:szCs w:val="18"/>
          <w:highlight w:val="none"/>
        </w:rPr>
        <w:t>）</w:t>
      </w:r>
      <w:r>
        <w:rPr>
          <w:rFonts w:eastAsia="MingLiU"/>
          <w:b/>
          <w:bCs/>
          <w:kern w:val="0"/>
          <w:sz w:val="18"/>
          <w:szCs w:val="18"/>
          <w:highlight w:val="none"/>
        </w:rPr>
        <w:t>:</w:t>
      </w:r>
      <w:r>
        <w:rPr>
          <w:sz w:val="18"/>
          <w:szCs w:val="18"/>
          <w:highlight w:val="none"/>
        </w:rPr>
        <w:t xml:space="preserve"> □□; □□; □□; □□……</w:t>
      </w:r>
      <w:r>
        <w:rPr>
          <w:sz w:val="18"/>
          <w:szCs w:val="18"/>
          <w:highlight w:val="none"/>
          <w:lang w:val="en-GB"/>
        </w:rPr>
        <w:t>(</w:t>
      </w:r>
      <w:r>
        <w:rPr>
          <w:rFonts w:hint="eastAsia"/>
          <w:sz w:val="18"/>
          <w:szCs w:val="18"/>
          <w:highlight w:val="none"/>
        </w:rPr>
        <w:t>小五</w:t>
      </w:r>
      <w:r>
        <w:rPr>
          <w:sz w:val="18"/>
          <w:szCs w:val="18"/>
          <w:highlight w:val="none"/>
        </w:rPr>
        <w:t>Times New Roman</w:t>
      </w:r>
      <w:r>
        <w:rPr>
          <w:sz w:val="18"/>
          <w:szCs w:val="18"/>
          <w:highlight w:val="none"/>
          <w:lang w:val="en-GB"/>
        </w:rPr>
        <w:t>)</w:t>
      </w:r>
    </w:p>
    <w:p w14:paraId="0E1B297B">
      <w:pPr>
        <w:rPr>
          <w:rFonts w:hint="eastAsia"/>
          <w:kern w:val="0"/>
          <w:sz w:val="18"/>
          <w:szCs w:val="18"/>
          <w:highlight w:val="none"/>
        </w:rPr>
      </w:pPr>
    </w:p>
    <w:p w14:paraId="022609ED">
      <w:pPr>
        <w:pStyle w:val="3"/>
        <w:rPr>
          <w:color w:val="auto"/>
          <w:kern w:val="0"/>
          <w:szCs w:val="21"/>
          <w:highlight w:val="none"/>
        </w:rPr>
      </w:pPr>
      <w:r>
        <w:rPr>
          <w:b/>
          <w:color w:val="auto"/>
          <w:sz w:val="24"/>
          <w:highlight w:val="none"/>
          <w:lang w:val="en-GB"/>
        </w:rPr>
        <w:t>引言</w:t>
      </w:r>
      <w:r>
        <w:rPr>
          <w:color w:val="auto"/>
          <w:kern w:val="0"/>
          <w:szCs w:val="21"/>
          <w:highlight w:val="none"/>
        </w:rPr>
        <w:t>（</w:t>
      </w:r>
      <w:r>
        <w:rPr>
          <w:rFonts w:hint="eastAsia"/>
          <w:color w:val="auto"/>
          <w:kern w:val="0"/>
          <w:szCs w:val="21"/>
          <w:highlight w:val="none"/>
        </w:rPr>
        <w:t>小四号黑体</w:t>
      </w:r>
      <w:r>
        <w:rPr>
          <w:color w:val="auto"/>
          <w:kern w:val="0"/>
          <w:szCs w:val="21"/>
          <w:highlight w:val="none"/>
        </w:rPr>
        <w:t>, 英文字体为Times New Roman）</w:t>
      </w:r>
    </w:p>
    <w:p w14:paraId="63A76DCA">
      <w:pPr>
        <w:pStyle w:val="3"/>
        <w:ind w:firstLine="420" w:firstLineChars="200"/>
        <w:jc w:val="left"/>
        <w:rPr>
          <w:rFonts w:hint="eastAsia"/>
          <w:color w:val="auto"/>
          <w:szCs w:val="21"/>
          <w:highlight w:val="none"/>
        </w:rPr>
      </w:pPr>
      <w:r>
        <w:rPr>
          <w:color w:val="auto"/>
          <w:kern w:val="0"/>
          <w:szCs w:val="21"/>
          <w:highlight w:val="none"/>
        </w:rPr>
        <w:t>【研究意义】</w:t>
      </w:r>
      <w:r>
        <w:rPr>
          <w:color w:val="auto"/>
          <w:szCs w:val="21"/>
          <w:highlight w:val="none"/>
        </w:rPr>
        <w:t>□□□□□□□□□□□□</w:t>
      </w:r>
      <w:r>
        <w:rPr>
          <w:color w:val="auto"/>
          <w:szCs w:val="21"/>
          <w:highlight w:val="none"/>
          <w:vertAlign w:val="superscript"/>
        </w:rPr>
        <w:t>[1]</w:t>
      </w:r>
      <w:r>
        <w:rPr>
          <w:color w:val="auto"/>
          <w:szCs w:val="21"/>
          <w:highlight w:val="none"/>
        </w:rPr>
        <w:t>□□□□□□□□□□□□【前人研究进展】□□□□□□□□□□</w:t>
      </w:r>
      <w:r>
        <w:rPr>
          <w:color w:val="auto"/>
          <w:szCs w:val="21"/>
          <w:highlight w:val="none"/>
          <w:vertAlign w:val="superscript"/>
        </w:rPr>
        <w:t>[2-3]</w:t>
      </w:r>
      <w:r>
        <w:rPr>
          <w:color w:val="auto"/>
          <w:szCs w:val="21"/>
          <w:highlight w:val="none"/>
        </w:rPr>
        <w:t>□□□□□□□□□□□□□□【本研究切入点】□□□□□□□□□□□□□□□□□□□□□□□□【拟解决的关键问题】□□□□□□□□□□□□□□□□□□□□□□</w:t>
      </w:r>
    </w:p>
    <w:p w14:paraId="4372ADE0">
      <w:pPr>
        <w:pStyle w:val="3"/>
        <w:jc w:val="left"/>
        <w:rPr>
          <w:color w:val="auto"/>
          <w:kern w:val="0"/>
          <w:szCs w:val="21"/>
          <w:highlight w:val="none"/>
        </w:rPr>
      </w:pPr>
      <w:r>
        <w:rPr>
          <w:color w:val="auto"/>
          <w:szCs w:val="21"/>
          <w:highlight w:val="none"/>
        </w:rPr>
        <w:t>□□□□□□□□□□□□□□□□□□□□□□□□□□□□□□□</w:t>
      </w:r>
      <w:r>
        <w:rPr>
          <w:color w:val="auto"/>
          <w:szCs w:val="21"/>
          <w:highlight w:val="none"/>
          <w:vertAlign w:val="superscript"/>
        </w:rPr>
        <w:t>[4]</w:t>
      </w:r>
      <w:r>
        <w:rPr>
          <w:color w:val="auto"/>
          <w:szCs w:val="21"/>
          <w:highlight w:val="none"/>
        </w:rPr>
        <w:t>……。（字数在800字以上</w:t>
      </w:r>
      <w:r>
        <w:rPr>
          <w:rFonts w:hint="eastAsia"/>
          <w:color w:val="auto"/>
          <w:szCs w:val="21"/>
          <w:highlight w:val="none"/>
        </w:rPr>
        <w:t>，行距：固定值20磅；内容为五号宋体</w:t>
      </w:r>
      <w:r>
        <w:rPr>
          <w:color w:val="auto"/>
          <w:szCs w:val="21"/>
          <w:highlight w:val="none"/>
        </w:rPr>
        <w:t>）</w:t>
      </w:r>
    </w:p>
    <w:p w14:paraId="44F5769C">
      <w:pPr>
        <w:spacing w:before="240" w:line="360" w:lineRule="auto"/>
        <w:outlineLvl w:val="0"/>
        <w:rPr>
          <w:b/>
          <w:sz w:val="24"/>
          <w:highlight w:val="none"/>
        </w:rPr>
      </w:pPr>
      <w:r>
        <w:rPr>
          <w:rFonts w:hint="eastAsia" w:ascii="宋体" w:hAnsi="宋体" w:cs="宋体"/>
          <w:b/>
          <w:sz w:val="24"/>
          <w:highlight w:val="none"/>
          <w:lang w:val="en-GB"/>
        </w:rPr>
        <w:t>1  材料与方法</w:t>
      </w:r>
      <w:r>
        <w:rPr>
          <w:rFonts w:hint="eastAsia" w:ascii="宋体" w:hAnsi="宋体" w:cs="宋体"/>
          <w:b/>
          <w:sz w:val="24"/>
          <w:highlight w:val="none"/>
        </w:rPr>
        <w:t>（小四号黑体）</w:t>
      </w:r>
    </w:p>
    <w:p w14:paraId="29E7E012">
      <w:pPr>
        <w:spacing w:line="360" w:lineRule="auto"/>
        <w:outlineLvl w:val="0"/>
        <w:rPr>
          <w:b/>
          <w:szCs w:val="21"/>
          <w:highlight w:val="none"/>
        </w:rPr>
      </w:pPr>
      <w:r>
        <w:rPr>
          <w:b/>
          <w:szCs w:val="21"/>
          <w:highlight w:val="none"/>
          <w:lang w:val="en-GB"/>
        </w:rPr>
        <w:t xml:space="preserve">1.1  </w:t>
      </w:r>
      <w:r>
        <w:rPr>
          <w:b/>
          <w:kern w:val="0"/>
          <w:szCs w:val="21"/>
          <w:highlight w:val="none"/>
        </w:rPr>
        <w:t>二级标题</w:t>
      </w:r>
      <w:r>
        <w:rPr>
          <w:b/>
          <w:szCs w:val="21"/>
          <w:highlight w:val="none"/>
        </w:rPr>
        <w:t>（</w:t>
      </w:r>
      <w:r>
        <w:rPr>
          <w:rFonts w:hint="eastAsia"/>
          <w:b/>
          <w:szCs w:val="21"/>
          <w:highlight w:val="none"/>
        </w:rPr>
        <w:t>五号</w:t>
      </w:r>
      <w:r>
        <w:rPr>
          <w:b/>
          <w:szCs w:val="21"/>
          <w:highlight w:val="none"/>
        </w:rPr>
        <w:t>黑</w:t>
      </w:r>
      <w:r>
        <w:rPr>
          <w:rFonts w:hint="eastAsia"/>
          <w:b/>
          <w:szCs w:val="21"/>
          <w:highlight w:val="none"/>
        </w:rPr>
        <w:t>体</w:t>
      </w:r>
      <w:r>
        <w:rPr>
          <w:b/>
          <w:szCs w:val="21"/>
          <w:highlight w:val="none"/>
        </w:rPr>
        <w:t>）</w:t>
      </w:r>
    </w:p>
    <w:p w14:paraId="55B981A2">
      <w:pPr>
        <w:jc w:val="left"/>
        <w:rPr>
          <w:rFonts w:hint="eastAsia"/>
          <w:szCs w:val="21"/>
          <w:highlight w:val="none"/>
          <w:lang w:val="en-GB"/>
        </w:rPr>
      </w:pPr>
      <w:r>
        <w:rPr>
          <w:b/>
          <w:szCs w:val="21"/>
          <w:highlight w:val="none"/>
          <w:lang w:val="en-GB"/>
        </w:rPr>
        <w:t xml:space="preserve">1.1.1  </w:t>
      </w:r>
      <w:r>
        <w:rPr>
          <w:rFonts w:eastAsia="楷体_GB2312"/>
          <w:b/>
          <w:kern w:val="0"/>
          <w:szCs w:val="21"/>
          <w:highlight w:val="none"/>
        </w:rPr>
        <w:t>三级标题</w:t>
      </w:r>
      <w:r>
        <w:rPr>
          <w:b/>
          <w:szCs w:val="21"/>
          <w:highlight w:val="none"/>
        </w:rPr>
        <w:t>（五</w:t>
      </w:r>
      <w:r>
        <w:rPr>
          <w:rFonts w:hint="eastAsia"/>
          <w:b/>
          <w:szCs w:val="21"/>
          <w:highlight w:val="none"/>
        </w:rPr>
        <w:t>号</w:t>
      </w:r>
      <w:r>
        <w:rPr>
          <w:b/>
          <w:szCs w:val="21"/>
          <w:highlight w:val="none"/>
        </w:rPr>
        <w:t>楷</w:t>
      </w:r>
      <w:r>
        <w:rPr>
          <w:rFonts w:hint="eastAsia"/>
          <w:b/>
          <w:szCs w:val="21"/>
          <w:highlight w:val="none"/>
        </w:rPr>
        <w:t>体</w:t>
      </w:r>
      <w:r>
        <w:rPr>
          <w:b/>
          <w:szCs w:val="21"/>
          <w:highlight w:val="none"/>
        </w:rPr>
        <w:t>）</w:t>
      </w:r>
      <w:r>
        <w:rPr>
          <w:rFonts w:hint="eastAsia"/>
          <w:b/>
          <w:szCs w:val="21"/>
          <w:highlight w:val="none"/>
        </w:rPr>
        <w:t xml:space="preserve">  </w:t>
      </w:r>
      <w:r>
        <w:rPr>
          <w:b/>
          <w:szCs w:val="21"/>
          <w:highlight w:val="none"/>
        </w:rPr>
        <w:t xml:space="preserve"> </w:t>
      </w:r>
      <w:r>
        <w:rPr>
          <w:szCs w:val="21"/>
          <w:highlight w:val="none"/>
          <w:lang w:val="en-GB"/>
        </w:rPr>
        <w:t>□□□□□□□□□□□□□□□□□□□□□□□□□□□□□□□□□□□□□□□□□□□□□□□□□□□□□□</w:t>
      </w:r>
    </w:p>
    <w:p w14:paraId="6D2D7806">
      <w:pPr>
        <w:jc w:val="left"/>
        <w:rPr>
          <w:szCs w:val="21"/>
          <w:highlight w:val="none"/>
          <w:lang w:val="en-GB"/>
        </w:rPr>
      </w:pPr>
      <w:r>
        <w:rPr>
          <w:szCs w:val="21"/>
          <w:highlight w:val="none"/>
          <w:lang w:val="en-GB"/>
        </w:rPr>
        <w:t>□□□□□□□□□□□□□□□□□□□□□□□□□□□□□□□□□□□□□□□（正文</w:t>
      </w:r>
      <w:r>
        <w:rPr>
          <w:szCs w:val="21"/>
          <w:highlight w:val="none"/>
        </w:rPr>
        <w:t>五宋</w:t>
      </w:r>
      <w:r>
        <w:rPr>
          <w:rFonts w:hint="eastAsia"/>
          <w:szCs w:val="21"/>
          <w:highlight w:val="none"/>
        </w:rPr>
        <w:t>，</w:t>
      </w:r>
      <w:r>
        <w:rPr>
          <w:rFonts w:hint="eastAsia"/>
          <w:sz w:val="18"/>
          <w:szCs w:val="18"/>
          <w:highlight w:val="none"/>
        </w:rPr>
        <w:t>行距：固定值20磅</w:t>
      </w:r>
      <w:r>
        <w:rPr>
          <w:szCs w:val="21"/>
          <w:highlight w:val="none"/>
          <w:lang w:val="en-GB"/>
        </w:rPr>
        <w:t>）</w:t>
      </w:r>
    </w:p>
    <w:p w14:paraId="10F5816A">
      <w:pPr>
        <w:jc w:val="left"/>
        <w:rPr>
          <w:szCs w:val="21"/>
          <w:highlight w:val="none"/>
          <w:lang w:val="en-GB"/>
        </w:rPr>
      </w:pPr>
    </w:p>
    <w:p w14:paraId="4EF2DF23">
      <w:pPr>
        <w:pStyle w:val="4"/>
        <w:adjustRightInd w:val="0"/>
        <w:snapToGrid w:val="0"/>
        <w:spacing w:before="0" w:beforeAutospacing="0" w:after="0" w:afterAutospacing="0" w:line="312" w:lineRule="auto"/>
        <w:jc w:val="both"/>
        <w:rPr>
          <w:rFonts w:hint="eastAsia" w:ascii="Times New Roman" w:hAnsi="楷体" w:eastAsia="楷体" w:cs="Times New Roman"/>
          <w:kern w:val="2"/>
          <w:sz w:val="21"/>
          <w:szCs w:val="21"/>
          <w:highlight w:val="none"/>
          <w:lang w:val="en-GB"/>
        </w:rPr>
      </w:pPr>
      <w:r>
        <w:rPr>
          <w:rFonts w:hint="eastAsia" w:ascii="Times New Roman" w:hAnsi="楷体" w:eastAsia="楷体" w:cs="Times New Roman"/>
          <w:kern w:val="2"/>
          <w:sz w:val="21"/>
          <w:szCs w:val="21"/>
          <w:highlight w:val="none"/>
          <w:lang w:val="en-GB"/>
        </w:rPr>
        <w:t>（</w:t>
      </w:r>
      <w:r>
        <w:rPr>
          <w:rFonts w:hint="eastAsia" w:ascii="Times New Roman" w:hAnsi="楷体" w:eastAsia="楷体" w:cs="Times New Roman"/>
          <w:kern w:val="2"/>
          <w:sz w:val="21"/>
          <w:szCs w:val="21"/>
          <w:highlight w:val="none"/>
        </w:rPr>
        <w:t>若出现公式、</w:t>
      </w:r>
      <w:r>
        <w:rPr>
          <w:rFonts w:ascii="Times New Roman" w:hAnsi="楷体" w:eastAsia="楷体" w:cs="Times New Roman"/>
          <w:kern w:val="2"/>
          <w:sz w:val="21"/>
          <w:szCs w:val="21"/>
          <w:highlight w:val="none"/>
        </w:rPr>
        <w:t>量的符号</w:t>
      </w:r>
      <w:r>
        <w:rPr>
          <w:rFonts w:hint="eastAsia" w:ascii="Times New Roman" w:hAnsi="楷体" w:eastAsia="楷体" w:cs="Times New Roman"/>
          <w:kern w:val="2"/>
          <w:sz w:val="21"/>
          <w:szCs w:val="21"/>
          <w:highlight w:val="none"/>
        </w:rPr>
        <w:t>，如能直接输入的，请勿采用公式编辑器，以便于排版</w:t>
      </w:r>
      <w:r>
        <w:rPr>
          <w:rFonts w:hint="eastAsia" w:ascii="Times New Roman" w:hAnsi="楷体" w:eastAsia="楷体" w:cs="Times New Roman"/>
          <w:kern w:val="2"/>
          <w:sz w:val="21"/>
          <w:szCs w:val="21"/>
          <w:highlight w:val="none"/>
          <w:lang w:val="en-GB"/>
        </w:rPr>
        <w:t>）</w:t>
      </w:r>
    </w:p>
    <w:p w14:paraId="3AC4CA90">
      <w:pPr>
        <w:pStyle w:val="4"/>
        <w:adjustRightInd w:val="0"/>
        <w:snapToGrid w:val="0"/>
        <w:spacing w:before="0" w:beforeAutospacing="0" w:after="0" w:afterAutospacing="0" w:line="312" w:lineRule="auto"/>
        <w:jc w:val="both"/>
        <w:rPr>
          <w:rFonts w:hint="eastAsia" w:ascii="Times New Roman" w:hAnsi="楷体" w:eastAsia="楷体" w:cs="Times New Roman"/>
          <w:kern w:val="2"/>
          <w:sz w:val="21"/>
          <w:szCs w:val="21"/>
          <w:highlight w:val="none"/>
          <w:lang w:val="en-GB"/>
        </w:rPr>
      </w:pPr>
    </w:p>
    <w:p w14:paraId="1EB41980">
      <w:pPr>
        <w:rPr>
          <w:rFonts w:hAnsi="楷体" w:eastAsia="楷体"/>
          <w:szCs w:val="21"/>
          <w:highlight w:val="none"/>
        </w:rPr>
      </w:pPr>
      <w:r>
        <w:rPr>
          <w:rFonts w:hint="eastAsia" w:hAnsi="楷体" w:eastAsia="楷体"/>
          <w:highlight w:val="none"/>
        </w:rPr>
        <w:t>1.</w:t>
      </w:r>
      <w:r>
        <w:rPr>
          <w:rFonts w:hAnsi="楷体" w:eastAsia="楷体"/>
          <w:szCs w:val="21"/>
          <w:highlight w:val="none"/>
        </w:rPr>
        <w:t>文中附必要的图和表，忌与文字表述重复。</w:t>
      </w:r>
    </w:p>
    <w:p w14:paraId="2B5DE479">
      <w:pPr>
        <w:rPr>
          <w:rFonts w:hint="eastAsia" w:hAnsi="楷体" w:eastAsia="楷体"/>
          <w:szCs w:val="21"/>
          <w:highlight w:val="none"/>
        </w:rPr>
      </w:pPr>
      <w:r>
        <w:rPr>
          <w:rFonts w:hint="eastAsia" w:hAnsi="楷体" w:eastAsia="楷体"/>
          <w:szCs w:val="21"/>
          <w:highlight w:val="none"/>
        </w:rPr>
        <w:t>2.</w:t>
      </w:r>
      <w:r>
        <w:rPr>
          <w:rFonts w:hAnsi="楷体" w:eastAsia="楷体"/>
          <w:szCs w:val="21"/>
          <w:highlight w:val="none"/>
        </w:rPr>
        <w:t>图和表要有自明性，即通过图和表的标题、数据、图像以及注释能够说明问题，要求图和表必要的注解均需标注，不宜使用</w:t>
      </w:r>
      <w:r>
        <w:rPr>
          <w:rFonts w:eastAsia="楷体"/>
          <w:szCs w:val="21"/>
          <w:highlight w:val="none"/>
        </w:rPr>
        <w:t>“</w:t>
      </w:r>
      <w:r>
        <w:rPr>
          <w:rFonts w:hAnsi="楷体" w:eastAsia="楷体"/>
          <w:szCs w:val="21"/>
          <w:highlight w:val="none"/>
        </w:rPr>
        <w:t>下同</w:t>
      </w:r>
      <w:r>
        <w:rPr>
          <w:rFonts w:eastAsia="楷体"/>
          <w:szCs w:val="21"/>
          <w:highlight w:val="none"/>
        </w:rPr>
        <w:t>”</w:t>
      </w:r>
      <w:r>
        <w:rPr>
          <w:rFonts w:hAnsi="楷体" w:eastAsia="楷体"/>
          <w:szCs w:val="21"/>
          <w:highlight w:val="none"/>
        </w:rPr>
        <w:t>等字眼</w:t>
      </w:r>
      <w:r>
        <w:rPr>
          <w:rFonts w:hint="eastAsia" w:hAnsi="楷体" w:eastAsia="楷体"/>
          <w:szCs w:val="21"/>
          <w:highlight w:val="none"/>
        </w:rPr>
        <w:t>；</w:t>
      </w:r>
    </w:p>
    <w:p w14:paraId="7236C7DF">
      <w:pPr>
        <w:rPr>
          <w:rFonts w:hAnsi="楷体" w:eastAsia="楷体"/>
          <w:szCs w:val="21"/>
          <w:highlight w:val="none"/>
        </w:rPr>
      </w:pPr>
      <w:r>
        <w:rPr>
          <w:rFonts w:hint="eastAsia" w:hAnsi="楷体" w:eastAsia="楷体"/>
          <w:szCs w:val="21"/>
          <w:highlight w:val="none"/>
        </w:rPr>
        <w:t>3.</w:t>
      </w:r>
      <w:r>
        <w:rPr>
          <w:rFonts w:hAnsi="楷体" w:eastAsia="楷体"/>
          <w:szCs w:val="21"/>
          <w:highlight w:val="none"/>
        </w:rPr>
        <w:t>若处理名称较为简单，请直接列出，不宜采用代号；</w:t>
      </w:r>
    </w:p>
    <w:p w14:paraId="066E374B">
      <w:pPr>
        <w:rPr>
          <w:rFonts w:hint="eastAsia" w:hAnsi="楷体" w:eastAsia="楷体"/>
          <w:szCs w:val="21"/>
          <w:highlight w:val="none"/>
        </w:rPr>
      </w:pPr>
      <w:r>
        <w:rPr>
          <w:rFonts w:hint="eastAsia" w:hAnsi="楷体" w:eastAsia="楷体"/>
          <w:szCs w:val="21"/>
          <w:highlight w:val="none"/>
        </w:rPr>
        <w:t>4.</w:t>
      </w:r>
      <w:r>
        <w:rPr>
          <w:rFonts w:hAnsi="楷体" w:eastAsia="楷体"/>
          <w:szCs w:val="21"/>
          <w:highlight w:val="none"/>
        </w:rPr>
        <w:t>若处理名称较为复杂，建议用代号表示，且需在每个图和表的注解中解释各代号</w:t>
      </w:r>
      <w:r>
        <w:rPr>
          <w:rFonts w:hint="eastAsia" w:hAnsi="楷体" w:eastAsia="楷体"/>
          <w:szCs w:val="21"/>
          <w:highlight w:val="none"/>
        </w:rPr>
        <w:t>；</w:t>
      </w:r>
    </w:p>
    <w:p w14:paraId="6DBBFA40">
      <w:pPr>
        <w:rPr>
          <w:rFonts w:hAnsi="楷体" w:eastAsia="楷体"/>
          <w:szCs w:val="21"/>
          <w:highlight w:val="none"/>
        </w:rPr>
      </w:pPr>
      <w:r>
        <w:rPr>
          <w:rFonts w:hint="eastAsia" w:hAnsi="楷体" w:eastAsia="楷体"/>
          <w:szCs w:val="21"/>
          <w:highlight w:val="none"/>
        </w:rPr>
        <w:t>5.</w:t>
      </w:r>
      <w:r>
        <w:rPr>
          <w:rFonts w:hAnsi="楷体" w:eastAsia="楷体"/>
          <w:szCs w:val="21"/>
          <w:highlight w:val="none"/>
        </w:rPr>
        <w:t>图和表的显著性检验结果的注解中需要标出显著水平和方法。</w:t>
      </w:r>
    </w:p>
    <w:p w14:paraId="225A018C">
      <w:pPr>
        <w:rPr>
          <w:rFonts w:hAnsi="楷体" w:eastAsia="楷体"/>
          <w:highlight w:val="none"/>
          <w:lang w:val="en-GB"/>
        </w:rPr>
      </w:pPr>
      <w:r>
        <w:rPr>
          <w:rFonts w:hint="eastAsia" w:hAnsi="楷体" w:eastAsia="楷体"/>
          <w:szCs w:val="21"/>
          <w:highlight w:val="none"/>
        </w:rPr>
        <w:t>6.</w:t>
      </w:r>
      <w:r>
        <w:rPr>
          <w:rFonts w:hAnsi="楷体" w:eastAsia="楷体"/>
          <w:highlight w:val="none"/>
          <w:lang w:val="en-GB"/>
        </w:rPr>
        <w:t>图序、表序须插入文中相应位置</w:t>
      </w:r>
      <w:r>
        <w:rPr>
          <w:rFonts w:hint="eastAsia" w:hAnsi="楷体" w:eastAsia="楷体"/>
          <w:highlight w:val="none"/>
          <w:lang w:val="en-GB"/>
        </w:rPr>
        <w:t>。</w:t>
      </w:r>
    </w:p>
    <w:p w14:paraId="0260CDF4">
      <w:pPr>
        <w:rPr>
          <w:rFonts w:hAnsi="楷体" w:eastAsia="楷体"/>
          <w:highlight w:val="none"/>
          <w:lang w:val="en-GB"/>
        </w:rPr>
      </w:pPr>
    </w:p>
    <w:p w14:paraId="09E270E8">
      <w:pPr>
        <w:jc w:val="center"/>
        <w:rPr>
          <w:b/>
          <w:sz w:val="15"/>
          <w:szCs w:val="15"/>
          <w:highlight w:val="none"/>
        </w:rPr>
      </w:pPr>
      <w:r>
        <w:rPr>
          <w:b/>
          <w:sz w:val="15"/>
          <w:szCs w:val="15"/>
          <w:highlight w:val="none"/>
          <w:lang w:val="en-GB"/>
        </w:rPr>
        <w:t>表1  □□□□□□□□□□□□（</w:t>
      </w:r>
      <w:r>
        <w:rPr>
          <w:rFonts w:hint="eastAsia"/>
          <w:b/>
          <w:sz w:val="15"/>
          <w:szCs w:val="15"/>
          <w:highlight w:val="none"/>
        </w:rPr>
        <w:t>小五</w:t>
      </w:r>
      <w:r>
        <w:rPr>
          <w:b/>
          <w:sz w:val="15"/>
          <w:szCs w:val="15"/>
          <w:highlight w:val="none"/>
        </w:rPr>
        <w:t>黑</w:t>
      </w:r>
      <w:r>
        <w:rPr>
          <w:rFonts w:hint="eastAsia"/>
          <w:b/>
          <w:sz w:val="15"/>
          <w:szCs w:val="15"/>
          <w:highlight w:val="none"/>
        </w:rPr>
        <w:t>体</w:t>
      </w:r>
      <w:r>
        <w:rPr>
          <w:b/>
          <w:sz w:val="15"/>
          <w:szCs w:val="15"/>
          <w:highlight w:val="none"/>
          <w:lang w:val="en-GB"/>
        </w:rPr>
        <w:t>）</w:t>
      </w:r>
    </w:p>
    <w:p w14:paraId="05EAACC6">
      <w:pPr>
        <w:jc w:val="center"/>
        <w:rPr>
          <w:b/>
          <w:sz w:val="18"/>
          <w:highlight w:val="none"/>
        </w:rPr>
      </w:pPr>
      <w:r>
        <w:rPr>
          <w:b/>
          <w:sz w:val="15"/>
          <w:szCs w:val="15"/>
          <w:highlight w:val="none"/>
          <w:lang w:val="en-GB"/>
        </w:rPr>
        <w:t xml:space="preserve">Table 1  </w:t>
      </w:r>
      <w:r>
        <w:rPr>
          <w:b/>
          <w:sz w:val="15"/>
          <w:szCs w:val="15"/>
          <w:highlight w:val="none"/>
        </w:rPr>
        <w:t>□□□□□□</w:t>
      </w:r>
      <w:r>
        <w:rPr>
          <w:b/>
          <w:sz w:val="15"/>
          <w:szCs w:val="15"/>
          <w:highlight w:val="none"/>
          <w:lang w:val="en-GB"/>
        </w:rPr>
        <w:t>□□□□□□</w:t>
      </w:r>
      <w:r>
        <w:rPr>
          <w:b/>
          <w:kern w:val="0"/>
          <w:sz w:val="15"/>
          <w:szCs w:val="15"/>
          <w:highlight w:val="none"/>
        </w:rPr>
        <w:t>(</w:t>
      </w:r>
      <w:r>
        <w:rPr>
          <w:rFonts w:hint="eastAsia"/>
          <w:b/>
          <w:kern w:val="0"/>
          <w:sz w:val="15"/>
          <w:szCs w:val="15"/>
          <w:highlight w:val="none"/>
        </w:rPr>
        <w:t>小</w:t>
      </w:r>
      <w:r>
        <w:rPr>
          <w:b/>
          <w:sz w:val="15"/>
          <w:szCs w:val="15"/>
          <w:highlight w:val="none"/>
        </w:rPr>
        <w:t>五</w:t>
      </w:r>
      <w:r>
        <w:rPr>
          <w:b/>
          <w:kern w:val="0"/>
          <w:sz w:val="15"/>
          <w:szCs w:val="15"/>
          <w:highlight w:val="none"/>
        </w:rPr>
        <w:t>, Times New Roman)</w:t>
      </w:r>
    </w:p>
    <w:p w14:paraId="37603691">
      <w:pPr>
        <w:jc w:val="center"/>
        <w:rPr>
          <w:kern w:val="0"/>
          <w:sz w:val="15"/>
          <w:szCs w:val="15"/>
          <w:highlight w:val="none"/>
        </w:rPr>
      </w:pPr>
      <w:r>
        <w:rPr>
          <w:kern w:val="0"/>
          <w:sz w:val="15"/>
          <w:szCs w:val="15"/>
          <w:highlight w:val="none"/>
        </w:rPr>
        <w:t>（表格为标准三线表，无竖线，表内文字及表下注释为小五号</w:t>
      </w:r>
      <w:r>
        <w:rPr>
          <w:rFonts w:hint="eastAsia"/>
          <w:kern w:val="0"/>
          <w:sz w:val="15"/>
          <w:szCs w:val="15"/>
          <w:highlight w:val="none"/>
        </w:rPr>
        <w:t>宋体</w:t>
      </w:r>
      <w:r>
        <w:rPr>
          <w:kern w:val="0"/>
          <w:sz w:val="15"/>
          <w:szCs w:val="15"/>
          <w:highlight w:val="none"/>
        </w:rPr>
        <w:t>）</w:t>
      </w:r>
    </w:p>
    <w:tbl>
      <w:tblPr>
        <w:tblStyle w:val="5"/>
        <w:tblW w:w="0" w:type="auto"/>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93"/>
        <w:gridCol w:w="1867"/>
        <w:gridCol w:w="1867"/>
        <w:gridCol w:w="1867"/>
        <w:gridCol w:w="1867"/>
      </w:tblGrid>
      <w:tr w14:paraId="354F4EA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3" w:type="dxa"/>
            <w:tcBorders>
              <w:bottom w:val="single" w:color="008000" w:sz="6" w:space="0"/>
            </w:tcBorders>
            <w:noWrap w:val="0"/>
            <w:vAlign w:val="top"/>
          </w:tcPr>
          <w:p w14:paraId="0AD8CFD4">
            <w:pPr>
              <w:spacing w:line="240" w:lineRule="exact"/>
              <w:jc w:val="center"/>
              <w:rPr>
                <w:kern w:val="0"/>
                <w:sz w:val="18"/>
                <w:highlight w:val="none"/>
              </w:rPr>
            </w:pPr>
          </w:p>
        </w:tc>
        <w:tc>
          <w:tcPr>
            <w:tcW w:w="1867" w:type="dxa"/>
            <w:tcBorders>
              <w:bottom w:val="single" w:color="008000" w:sz="6" w:space="0"/>
            </w:tcBorders>
            <w:noWrap w:val="0"/>
            <w:vAlign w:val="top"/>
          </w:tcPr>
          <w:p w14:paraId="78299034">
            <w:pPr>
              <w:spacing w:line="240" w:lineRule="exact"/>
              <w:jc w:val="center"/>
              <w:rPr>
                <w:kern w:val="0"/>
                <w:sz w:val="18"/>
                <w:highlight w:val="none"/>
              </w:rPr>
            </w:pPr>
          </w:p>
        </w:tc>
        <w:tc>
          <w:tcPr>
            <w:tcW w:w="1867" w:type="dxa"/>
            <w:tcBorders>
              <w:bottom w:val="single" w:color="008000" w:sz="6" w:space="0"/>
            </w:tcBorders>
            <w:noWrap w:val="0"/>
            <w:vAlign w:val="top"/>
          </w:tcPr>
          <w:p w14:paraId="76D3EAD1">
            <w:pPr>
              <w:spacing w:line="240" w:lineRule="exact"/>
              <w:jc w:val="center"/>
              <w:rPr>
                <w:kern w:val="0"/>
                <w:sz w:val="18"/>
                <w:highlight w:val="none"/>
              </w:rPr>
            </w:pPr>
          </w:p>
        </w:tc>
        <w:tc>
          <w:tcPr>
            <w:tcW w:w="1867" w:type="dxa"/>
            <w:tcBorders>
              <w:bottom w:val="single" w:color="008000" w:sz="6" w:space="0"/>
            </w:tcBorders>
            <w:noWrap w:val="0"/>
            <w:vAlign w:val="top"/>
          </w:tcPr>
          <w:p w14:paraId="21EF4E97">
            <w:pPr>
              <w:spacing w:line="240" w:lineRule="exact"/>
              <w:jc w:val="center"/>
              <w:rPr>
                <w:kern w:val="0"/>
                <w:sz w:val="18"/>
                <w:highlight w:val="none"/>
              </w:rPr>
            </w:pPr>
          </w:p>
        </w:tc>
        <w:tc>
          <w:tcPr>
            <w:tcW w:w="1867" w:type="dxa"/>
            <w:tcBorders>
              <w:bottom w:val="single" w:color="008000" w:sz="6" w:space="0"/>
            </w:tcBorders>
            <w:noWrap w:val="0"/>
            <w:vAlign w:val="top"/>
          </w:tcPr>
          <w:p w14:paraId="08487A53">
            <w:pPr>
              <w:spacing w:line="240" w:lineRule="exact"/>
              <w:jc w:val="center"/>
              <w:rPr>
                <w:kern w:val="0"/>
                <w:sz w:val="18"/>
                <w:highlight w:val="none"/>
              </w:rPr>
            </w:pPr>
          </w:p>
        </w:tc>
      </w:tr>
      <w:tr w14:paraId="3E181A7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3" w:type="dxa"/>
            <w:noWrap w:val="0"/>
            <w:vAlign w:val="top"/>
          </w:tcPr>
          <w:p w14:paraId="60BDA634">
            <w:pPr>
              <w:spacing w:line="240" w:lineRule="exact"/>
              <w:jc w:val="center"/>
              <w:rPr>
                <w:kern w:val="0"/>
                <w:sz w:val="18"/>
                <w:highlight w:val="none"/>
              </w:rPr>
            </w:pPr>
          </w:p>
        </w:tc>
        <w:tc>
          <w:tcPr>
            <w:tcW w:w="1867" w:type="dxa"/>
            <w:noWrap w:val="0"/>
            <w:vAlign w:val="top"/>
          </w:tcPr>
          <w:p w14:paraId="49E1C7AD">
            <w:pPr>
              <w:spacing w:line="240" w:lineRule="exact"/>
              <w:jc w:val="center"/>
              <w:rPr>
                <w:kern w:val="0"/>
                <w:sz w:val="18"/>
                <w:highlight w:val="none"/>
              </w:rPr>
            </w:pPr>
          </w:p>
        </w:tc>
        <w:tc>
          <w:tcPr>
            <w:tcW w:w="1867" w:type="dxa"/>
            <w:noWrap w:val="0"/>
            <w:vAlign w:val="top"/>
          </w:tcPr>
          <w:p w14:paraId="3B37615C">
            <w:pPr>
              <w:spacing w:line="240" w:lineRule="exact"/>
              <w:jc w:val="center"/>
              <w:rPr>
                <w:kern w:val="0"/>
                <w:sz w:val="18"/>
                <w:highlight w:val="none"/>
              </w:rPr>
            </w:pPr>
          </w:p>
        </w:tc>
        <w:tc>
          <w:tcPr>
            <w:tcW w:w="1867" w:type="dxa"/>
            <w:noWrap w:val="0"/>
            <w:vAlign w:val="top"/>
          </w:tcPr>
          <w:p w14:paraId="44B83FE7">
            <w:pPr>
              <w:spacing w:line="240" w:lineRule="exact"/>
              <w:jc w:val="center"/>
              <w:rPr>
                <w:kern w:val="0"/>
                <w:sz w:val="18"/>
                <w:highlight w:val="none"/>
              </w:rPr>
            </w:pPr>
          </w:p>
        </w:tc>
        <w:tc>
          <w:tcPr>
            <w:tcW w:w="1867" w:type="dxa"/>
            <w:noWrap w:val="0"/>
            <w:vAlign w:val="top"/>
          </w:tcPr>
          <w:p w14:paraId="5A2CB2D9">
            <w:pPr>
              <w:spacing w:line="240" w:lineRule="exact"/>
              <w:jc w:val="center"/>
              <w:rPr>
                <w:kern w:val="0"/>
                <w:sz w:val="18"/>
                <w:highlight w:val="none"/>
              </w:rPr>
            </w:pPr>
          </w:p>
        </w:tc>
      </w:tr>
      <w:tr w14:paraId="06099120">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3" w:type="dxa"/>
            <w:noWrap w:val="0"/>
            <w:vAlign w:val="top"/>
          </w:tcPr>
          <w:p w14:paraId="57BA6F5F">
            <w:pPr>
              <w:spacing w:line="240" w:lineRule="exact"/>
              <w:jc w:val="center"/>
              <w:rPr>
                <w:kern w:val="0"/>
                <w:sz w:val="18"/>
                <w:highlight w:val="none"/>
              </w:rPr>
            </w:pPr>
          </w:p>
        </w:tc>
        <w:tc>
          <w:tcPr>
            <w:tcW w:w="1867" w:type="dxa"/>
            <w:noWrap w:val="0"/>
            <w:vAlign w:val="top"/>
          </w:tcPr>
          <w:p w14:paraId="200896A9">
            <w:pPr>
              <w:spacing w:line="240" w:lineRule="exact"/>
              <w:jc w:val="center"/>
              <w:rPr>
                <w:kern w:val="0"/>
                <w:sz w:val="18"/>
                <w:highlight w:val="none"/>
              </w:rPr>
            </w:pPr>
          </w:p>
        </w:tc>
        <w:tc>
          <w:tcPr>
            <w:tcW w:w="1867" w:type="dxa"/>
            <w:noWrap w:val="0"/>
            <w:vAlign w:val="top"/>
          </w:tcPr>
          <w:p w14:paraId="51385B8A">
            <w:pPr>
              <w:spacing w:line="240" w:lineRule="exact"/>
              <w:jc w:val="center"/>
              <w:rPr>
                <w:kern w:val="0"/>
                <w:sz w:val="18"/>
                <w:highlight w:val="none"/>
              </w:rPr>
            </w:pPr>
          </w:p>
        </w:tc>
        <w:tc>
          <w:tcPr>
            <w:tcW w:w="1867" w:type="dxa"/>
            <w:noWrap w:val="0"/>
            <w:vAlign w:val="top"/>
          </w:tcPr>
          <w:p w14:paraId="3215E6F6">
            <w:pPr>
              <w:spacing w:line="240" w:lineRule="exact"/>
              <w:jc w:val="center"/>
              <w:rPr>
                <w:kern w:val="0"/>
                <w:sz w:val="18"/>
                <w:highlight w:val="none"/>
              </w:rPr>
            </w:pPr>
          </w:p>
        </w:tc>
        <w:tc>
          <w:tcPr>
            <w:tcW w:w="1867" w:type="dxa"/>
            <w:noWrap w:val="0"/>
            <w:vAlign w:val="top"/>
          </w:tcPr>
          <w:p w14:paraId="43D838A9">
            <w:pPr>
              <w:spacing w:line="240" w:lineRule="exact"/>
              <w:jc w:val="center"/>
              <w:rPr>
                <w:kern w:val="0"/>
                <w:sz w:val="18"/>
                <w:highlight w:val="none"/>
              </w:rPr>
            </w:pPr>
          </w:p>
        </w:tc>
      </w:tr>
      <w:tr w14:paraId="6B13B29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3" w:type="dxa"/>
            <w:noWrap w:val="0"/>
            <w:vAlign w:val="top"/>
          </w:tcPr>
          <w:p w14:paraId="3FF6A9D0">
            <w:pPr>
              <w:spacing w:line="240" w:lineRule="exact"/>
              <w:jc w:val="center"/>
              <w:rPr>
                <w:kern w:val="0"/>
                <w:sz w:val="18"/>
                <w:highlight w:val="none"/>
              </w:rPr>
            </w:pPr>
          </w:p>
        </w:tc>
        <w:tc>
          <w:tcPr>
            <w:tcW w:w="1867" w:type="dxa"/>
            <w:noWrap w:val="0"/>
            <w:vAlign w:val="top"/>
          </w:tcPr>
          <w:p w14:paraId="76C93EA3">
            <w:pPr>
              <w:spacing w:line="240" w:lineRule="exact"/>
              <w:jc w:val="center"/>
              <w:rPr>
                <w:kern w:val="0"/>
                <w:sz w:val="18"/>
                <w:highlight w:val="none"/>
              </w:rPr>
            </w:pPr>
          </w:p>
        </w:tc>
        <w:tc>
          <w:tcPr>
            <w:tcW w:w="1867" w:type="dxa"/>
            <w:noWrap w:val="0"/>
            <w:vAlign w:val="top"/>
          </w:tcPr>
          <w:p w14:paraId="6980D829">
            <w:pPr>
              <w:spacing w:line="240" w:lineRule="exact"/>
              <w:jc w:val="center"/>
              <w:rPr>
                <w:kern w:val="0"/>
                <w:sz w:val="18"/>
                <w:highlight w:val="none"/>
              </w:rPr>
            </w:pPr>
          </w:p>
        </w:tc>
        <w:tc>
          <w:tcPr>
            <w:tcW w:w="1867" w:type="dxa"/>
            <w:noWrap w:val="0"/>
            <w:vAlign w:val="top"/>
          </w:tcPr>
          <w:p w14:paraId="7BD4DB0E">
            <w:pPr>
              <w:spacing w:line="240" w:lineRule="exact"/>
              <w:jc w:val="center"/>
              <w:rPr>
                <w:kern w:val="0"/>
                <w:sz w:val="18"/>
                <w:highlight w:val="none"/>
              </w:rPr>
            </w:pPr>
          </w:p>
        </w:tc>
        <w:tc>
          <w:tcPr>
            <w:tcW w:w="1867" w:type="dxa"/>
            <w:noWrap w:val="0"/>
            <w:vAlign w:val="top"/>
          </w:tcPr>
          <w:p w14:paraId="7CDF3FF9">
            <w:pPr>
              <w:spacing w:line="240" w:lineRule="exact"/>
              <w:jc w:val="center"/>
              <w:rPr>
                <w:kern w:val="0"/>
                <w:sz w:val="18"/>
                <w:highlight w:val="none"/>
              </w:rPr>
            </w:pPr>
          </w:p>
        </w:tc>
      </w:tr>
      <w:tr w14:paraId="5A9AFBE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3" w:type="dxa"/>
            <w:noWrap w:val="0"/>
            <w:vAlign w:val="top"/>
          </w:tcPr>
          <w:p w14:paraId="5727C327">
            <w:pPr>
              <w:spacing w:line="240" w:lineRule="exact"/>
              <w:jc w:val="center"/>
              <w:rPr>
                <w:kern w:val="0"/>
                <w:sz w:val="18"/>
                <w:highlight w:val="none"/>
              </w:rPr>
            </w:pPr>
          </w:p>
        </w:tc>
        <w:tc>
          <w:tcPr>
            <w:tcW w:w="1867" w:type="dxa"/>
            <w:noWrap w:val="0"/>
            <w:vAlign w:val="top"/>
          </w:tcPr>
          <w:p w14:paraId="76C94F6B">
            <w:pPr>
              <w:spacing w:line="240" w:lineRule="exact"/>
              <w:jc w:val="center"/>
              <w:rPr>
                <w:kern w:val="0"/>
                <w:sz w:val="18"/>
                <w:highlight w:val="none"/>
              </w:rPr>
            </w:pPr>
          </w:p>
        </w:tc>
        <w:tc>
          <w:tcPr>
            <w:tcW w:w="1867" w:type="dxa"/>
            <w:noWrap w:val="0"/>
            <w:vAlign w:val="top"/>
          </w:tcPr>
          <w:p w14:paraId="782CACEA">
            <w:pPr>
              <w:spacing w:line="240" w:lineRule="exact"/>
              <w:jc w:val="center"/>
              <w:rPr>
                <w:kern w:val="0"/>
                <w:sz w:val="18"/>
                <w:highlight w:val="none"/>
              </w:rPr>
            </w:pPr>
          </w:p>
        </w:tc>
        <w:tc>
          <w:tcPr>
            <w:tcW w:w="1867" w:type="dxa"/>
            <w:noWrap w:val="0"/>
            <w:vAlign w:val="top"/>
          </w:tcPr>
          <w:p w14:paraId="13DC7131">
            <w:pPr>
              <w:spacing w:line="240" w:lineRule="exact"/>
              <w:jc w:val="center"/>
              <w:rPr>
                <w:kern w:val="0"/>
                <w:sz w:val="18"/>
                <w:highlight w:val="none"/>
              </w:rPr>
            </w:pPr>
          </w:p>
        </w:tc>
        <w:tc>
          <w:tcPr>
            <w:tcW w:w="1867" w:type="dxa"/>
            <w:noWrap w:val="0"/>
            <w:vAlign w:val="top"/>
          </w:tcPr>
          <w:p w14:paraId="51254469">
            <w:pPr>
              <w:spacing w:line="240" w:lineRule="exact"/>
              <w:jc w:val="center"/>
              <w:rPr>
                <w:kern w:val="0"/>
                <w:sz w:val="18"/>
                <w:highlight w:val="none"/>
              </w:rPr>
            </w:pPr>
          </w:p>
        </w:tc>
      </w:tr>
      <w:tr w14:paraId="4098A32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3" w:type="dxa"/>
            <w:noWrap w:val="0"/>
            <w:vAlign w:val="top"/>
          </w:tcPr>
          <w:p w14:paraId="07D08446">
            <w:pPr>
              <w:spacing w:line="240" w:lineRule="exact"/>
              <w:jc w:val="center"/>
              <w:rPr>
                <w:kern w:val="0"/>
                <w:sz w:val="18"/>
                <w:highlight w:val="none"/>
              </w:rPr>
            </w:pPr>
          </w:p>
        </w:tc>
        <w:tc>
          <w:tcPr>
            <w:tcW w:w="1867" w:type="dxa"/>
            <w:noWrap w:val="0"/>
            <w:vAlign w:val="top"/>
          </w:tcPr>
          <w:p w14:paraId="3926240E">
            <w:pPr>
              <w:spacing w:line="240" w:lineRule="exact"/>
              <w:jc w:val="center"/>
              <w:rPr>
                <w:kern w:val="0"/>
                <w:sz w:val="18"/>
                <w:highlight w:val="none"/>
              </w:rPr>
            </w:pPr>
          </w:p>
        </w:tc>
        <w:tc>
          <w:tcPr>
            <w:tcW w:w="1867" w:type="dxa"/>
            <w:noWrap w:val="0"/>
            <w:vAlign w:val="top"/>
          </w:tcPr>
          <w:p w14:paraId="3085F591">
            <w:pPr>
              <w:spacing w:line="240" w:lineRule="exact"/>
              <w:jc w:val="center"/>
              <w:rPr>
                <w:kern w:val="0"/>
                <w:sz w:val="18"/>
                <w:highlight w:val="none"/>
              </w:rPr>
            </w:pPr>
          </w:p>
        </w:tc>
        <w:tc>
          <w:tcPr>
            <w:tcW w:w="1867" w:type="dxa"/>
            <w:noWrap w:val="0"/>
            <w:vAlign w:val="top"/>
          </w:tcPr>
          <w:p w14:paraId="079B5AAC">
            <w:pPr>
              <w:spacing w:line="240" w:lineRule="exact"/>
              <w:jc w:val="center"/>
              <w:rPr>
                <w:kern w:val="0"/>
                <w:sz w:val="18"/>
                <w:highlight w:val="none"/>
              </w:rPr>
            </w:pPr>
          </w:p>
        </w:tc>
        <w:tc>
          <w:tcPr>
            <w:tcW w:w="1867" w:type="dxa"/>
            <w:noWrap w:val="0"/>
            <w:vAlign w:val="top"/>
          </w:tcPr>
          <w:p w14:paraId="046DE03B">
            <w:pPr>
              <w:spacing w:line="240" w:lineRule="exact"/>
              <w:jc w:val="center"/>
              <w:rPr>
                <w:kern w:val="0"/>
                <w:sz w:val="18"/>
                <w:highlight w:val="none"/>
              </w:rPr>
            </w:pPr>
          </w:p>
        </w:tc>
      </w:tr>
      <w:tr w14:paraId="1592B4A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3" w:type="dxa"/>
            <w:noWrap w:val="0"/>
            <w:vAlign w:val="top"/>
          </w:tcPr>
          <w:p w14:paraId="150210A0">
            <w:pPr>
              <w:spacing w:line="240" w:lineRule="exact"/>
              <w:jc w:val="center"/>
              <w:rPr>
                <w:kern w:val="0"/>
                <w:sz w:val="18"/>
                <w:highlight w:val="none"/>
              </w:rPr>
            </w:pPr>
          </w:p>
        </w:tc>
        <w:tc>
          <w:tcPr>
            <w:tcW w:w="1867" w:type="dxa"/>
            <w:noWrap w:val="0"/>
            <w:vAlign w:val="top"/>
          </w:tcPr>
          <w:p w14:paraId="223BBD64">
            <w:pPr>
              <w:spacing w:line="240" w:lineRule="exact"/>
              <w:jc w:val="center"/>
              <w:rPr>
                <w:kern w:val="0"/>
                <w:sz w:val="18"/>
                <w:highlight w:val="none"/>
              </w:rPr>
            </w:pPr>
          </w:p>
        </w:tc>
        <w:tc>
          <w:tcPr>
            <w:tcW w:w="1867" w:type="dxa"/>
            <w:noWrap w:val="0"/>
            <w:vAlign w:val="top"/>
          </w:tcPr>
          <w:p w14:paraId="4D9FF78A">
            <w:pPr>
              <w:spacing w:line="240" w:lineRule="exact"/>
              <w:jc w:val="center"/>
              <w:rPr>
                <w:kern w:val="0"/>
                <w:sz w:val="18"/>
                <w:highlight w:val="none"/>
              </w:rPr>
            </w:pPr>
          </w:p>
        </w:tc>
        <w:tc>
          <w:tcPr>
            <w:tcW w:w="1867" w:type="dxa"/>
            <w:noWrap w:val="0"/>
            <w:vAlign w:val="top"/>
          </w:tcPr>
          <w:p w14:paraId="10598392">
            <w:pPr>
              <w:spacing w:line="240" w:lineRule="exact"/>
              <w:jc w:val="center"/>
              <w:rPr>
                <w:kern w:val="0"/>
                <w:sz w:val="18"/>
                <w:highlight w:val="none"/>
              </w:rPr>
            </w:pPr>
          </w:p>
        </w:tc>
        <w:tc>
          <w:tcPr>
            <w:tcW w:w="1867" w:type="dxa"/>
            <w:noWrap w:val="0"/>
            <w:vAlign w:val="top"/>
          </w:tcPr>
          <w:p w14:paraId="53CA2573">
            <w:pPr>
              <w:spacing w:line="240" w:lineRule="exact"/>
              <w:jc w:val="center"/>
              <w:rPr>
                <w:kern w:val="0"/>
                <w:sz w:val="18"/>
                <w:highlight w:val="none"/>
              </w:rPr>
            </w:pPr>
          </w:p>
        </w:tc>
      </w:tr>
    </w:tbl>
    <w:p w14:paraId="77AE5F39">
      <w:pPr>
        <w:ind w:firstLine="360"/>
        <w:rPr>
          <w:sz w:val="15"/>
          <w:szCs w:val="15"/>
          <w:highlight w:val="none"/>
        </w:rPr>
      </w:pPr>
      <w:r>
        <w:rPr>
          <w:kern w:val="0"/>
          <w:sz w:val="18"/>
          <w:highlight w:val="none"/>
        </w:rPr>
        <w:t>注：</w:t>
      </w:r>
      <w:r>
        <w:rPr>
          <w:sz w:val="15"/>
          <w:szCs w:val="15"/>
          <w:highlight w:val="none"/>
        </w:rPr>
        <w:t>□□□□□□。</w:t>
      </w:r>
      <w:r>
        <w:rPr>
          <w:kern w:val="0"/>
          <w:sz w:val="15"/>
          <w:szCs w:val="15"/>
          <w:highlight w:val="none"/>
        </w:rPr>
        <w:t>小五号</w:t>
      </w:r>
      <w:r>
        <w:rPr>
          <w:rFonts w:hint="eastAsia"/>
          <w:kern w:val="0"/>
          <w:sz w:val="15"/>
          <w:szCs w:val="15"/>
          <w:highlight w:val="none"/>
        </w:rPr>
        <w:t>宋体</w:t>
      </w:r>
    </w:p>
    <w:p w14:paraId="22637D79">
      <w:pPr>
        <w:ind w:firstLine="360"/>
        <w:rPr>
          <w:sz w:val="15"/>
          <w:szCs w:val="15"/>
          <w:highlight w:val="none"/>
        </w:rPr>
      </w:pPr>
      <w:r>
        <w:rPr>
          <w:kern w:val="0"/>
          <w:sz w:val="18"/>
          <w:highlight w:val="none"/>
        </w:rPr>
        <w:t xml:space="preserve">Note: </w:t>
      </w:r>
      <w:r>
        <w:rPr>
          <w:sz w:val="15"/>
          <w:szCs w:val="15"/>
          <w:highlight w:val="none"/>
        </w:rPr>
        <w:t>□□□□□□.</w:t>
      </w:r>
      <w:r>
        <w:rPr>
          <w:kern w:val="0"/>
          <w:sz w:val="15"/>
          <w:szCs w:val="15"/>
          <w:highlight w:val="none"/>
        </w:rPr>
        <w:t>小五号</w:t>
      </w:r>
      <w:r>
        <w:rPr>
          <w:rFonts w:hint="eastAsia"/>
          <w:kern w:val="0"/>
          <w:sz w:val="15"/>
          <w:szCs w:val="15"/>
          <w:highlight w:val="none"/>
        </w:rPr>
        <w:t>宋体</w:t>
      </w:r>
    </w:p>
    <w:p w14:paraId="2C31E1C4">
      <w:pPr>
        <w:rPr>
          <w:szCs w:val="21"/>
          <w:highlight w:val="none"/>
        </w:rPr>
      </w:pPr>
    </w:p>
    <w:p w14:paraId="6BC4C27C">
      <w:pPr>
        <w:rPr>
          <w:rFonts w:hAnsi="楷体" w:eastAsia="楷体"/>
          <w:szCs w:val="21"/>
          <w:highlight w:val="none"/>
        </w:rPr>
      </w:pPr>
      <w:r>
        <w:rPr>
          <w:rFonts w:hint="eastAsia" w:hAnsi="楷体" w:eastAsia="楷体"/>
          <w:szCs w:val="21"/>
          <w:highlight w:val="none"/>
        </w:rPr>
        <w:t>1.</w:t>
      </w:r>
      <w:r>
        <w:rPr>
          <w:rFonts w:hAnsi="楷体" w:eastAsia="楷体"/>
          <w:szCs w:val="21"/>
          <w:highlight w:val="none"/>
        </w:rPr>
        <w:t>数据图要求准确、清楚，可在</w:t>
      </w:r>
      <w:r>
        <w:rPr>
          <w:rFonts w:eastAsia="楷体"/>
          <w:szCs w:val="21"/>
          <w:highlight w:val="none"/>
        </w:rPr>
        <w:t>word</w:t>
      </w:r>
      <w:r>
        <w:rPr>
          <w:rFonts w:hAnsi="楷体" w:eastAsia="楷体"/>
          <w:szCs w:val="21"/>
          <w:highlight w:val="none"/>
        </w:rPr>
        <w:t>文件中打开并编辑，须带数据源，方法如下：</w:t>
      </w:r>
      <w:r>
        <w:rPr>
          <w:rFonts w:eastAsia="楷体"/>
          <w:szCs w:val="21"/>
          <w:highlight w:val="none"/>
        </w:rPr>
        <w:t>Excel</w:t>
      </w:r>
      <w:r>
        <w:rPr>
          <w:rFonts w:hAnsi="楷体" w:eastAsia="楷体"/>
          <w:szCs w:val="21"/>
          <w:highlight w:val="none"/>
        </w:rPr>
        <w:t>中制表后，复制，在</w:t>
      </w:r>
      <w:r>
        <w:rPr>
          <w:rFonts w:eastAsia="楷体"/>
          <w:szCs w:val="21"/>
          <w:highlight w:val="none"/>
        </w:rPr>
        <w:t>word</w:t>
      </w:r>
      <w:r>
        <w:rPr>
          <w:rFonts w:hAnsi="楷体" w:eastAsia="楷体"/>
          <w:szCs w:val="21"/>
          <w:highlight w:val="none"/>
        </w:rPr>
        <w:t>中选择</w:t>
      </w:r>
      <w:r>
        <w:rPr>
          <w:rFonts w:eastAsia="楷体"/>
          <w:szCs w:val="21"/>
          <w:highlight w:val="none"/>
        </w:rPr>
        <w:t>“</w:t>
      </w:r>
      <w:r>
        <w:rPr>
          <w:rFonts w:hAnsi="楷体" w:eastAsia="楷体"/>
          <w:szCs w:val="21"/>
          <w:highlight w:val="none"/>
        </w:rPr>
        <w:t>编辑</w:t>
      </w:r>
      <w:r>
        <w:rPr>
          <w:rFonts w:eastAsia="楷体"/>
          <w:szCs w:val="21"/>
          <w:highlight w:val="none"/>
        </w:rPr>
        <w:t>”</w:t>
      </w:r>
      <w:r>
        <w:rPr>
          <w:rFonts w:hAnsi="楷体" w:eastAsia="楷体"/>
          <w:szCs w:val="21"/>
          <w:highlight w:val="none"/>
        </w:rPr>
        <w:t>菜单中的</w:t>
      </w:r>
      <w:r>
        <w:rPr>
          <w:rFonts w:eastAsia="楷体"/>
          <w:szCs w:val="21"/>
          <w:highlight w:val="none"/>
        </w:rPr>
        <w:t>“</w:t>
      </w:r>
      <w:r>
        <w:rPr>
          <w:rFonts w:hAnsi="楷体" w:eastAsia="楷体"/>
          <w:szCs w:val="21"/>
          <w:highlight w:val="none"/>
        </w:rPr>
        <w:t>选择性粘贴</w:t>
      </w:r>
      <w:r>
        <w:rPr>
          <w:rFonts w:eastAsia="楷体"/>
          <w:szCs w:val="21"/>
          <w:highlight w:val="none"/>
        </w:rPr>
        <w:t>”</w:t>
      </w:r>
      <w:r>
        <w:rPr>
          <w:rFonts w:hAnsi="楷体" w:eastAsia="楷体"/>
          <w:szCs w:val="21"/>
          <w:highlight w:val="none"/>
        </w:rPr>
        <w:t>，不要直接按右键粘贴。</w:t>
      </w:r>
    </w:p>
    <w:p w14:paraId="29636898">
      <w:pPr>
        <w:rPr>
          <w:rFonts w:hAnsi="楷体" w:eastAsia="楷体"/>
          <w:szCs w:val="21"/>
          <w:highlight w:val="none"/>
        </w:rPr>
      </w:pPr>
      <w:r>
        <w:rPr>
          <w:rFonts w:hint="eastAsia" w:hAnsi="楷体" w:eastAsia="楷体"/>
          <w:szCs w:val="21"/>
          <w:highlight w:val="none"/>
        </w:rPr>
        <w:t>2.</w:t>
      </w:r>
      <w:r>
        <w:rPr>
          <w:rFonts w:hAnsi="楷体" w:eastAsia="楷体"/>
          <w:szCs w:val="21"/>
          <w:highlight w:val="none"/>
        </w:rPr>
        <w:t>数据图线条要清晰、圆滑、主辅线分明，不需边框、底纹和网格线，图序、图题、横纵坐标标目（含单位）、图例、图注等需齐全</w:t>
      </w:r>
      <w:r>
        <w:rPr>
          <w:rFonts w:hint="eastAsia" w:hAnsi="楷体" w:eastAsia="楷体"/>
          <w:szCs w:val="21"/>
          <w:highlight w:val="none"/>
        </w:rPr>
        <w:t>，且须有对照英文</w:t>
      </w:r>
      <w:r>
        <w:rPr>
          <w:rFonts w:hAnsi="楷体" w:eastAsia="楷体"/>
          <w:szCs w:val="21"/>
          <w:highlight w:val="none"/>
        </w:rPr>
        <w:t>。</w:t>
      </w:r>
    </w:p>
    <w:p w14:paraId="03F099F3">
      <w:pPr>
        <w:rPr>
          <w:rFonts w:hAnsi="楷体" w:eastAsia="楷体"/>
          <w:szCs w:val="21"/>
          <w:highlight w:val="none"/>
        </w:rPr>
      </w:pPr>
      <w:r>
        <w:rPr>
          <w:rFonts w:hint="eastAsia" w:hAnsi="楷体" w:eastAsia="楷体"/>
          <w:szCs w:val="21"/>
          <w:highlight w:val="none"/>
        </w:rPr>
        <w:t>3.</w:t>
      </w:r>
      <w:r>
        <w:rPr>
          <w:rFonts w:hAnsi="楷体" w:eastAsia="楷体"/>
          <w:szCs w:val="21"/>
          <w:highlight w:val="none"/>
        </w:rPr>
        <w:t>同一篇文章中，相同处理应采用相同的图例。</w:t>
      </w:r>
    </w:p>
    <w:p w14:paraId="615BD3AD">
      <w:pPr>
        <w:rPr>
          <w:rFonts w:hAnsi="楷体" w:eastAsia="楷体"/>
          <w:szCs w:val="21"/>
          <w:highlight w:val="none"/>
        </w:rPr>
      </w:pPr>
      <w:r>
        <w:rPr>
          <w:rFonts w:hint="eastAsia" w:hAnsi="楷体" w:eastAsia="楷体"/>
          <w:szCs w:val="21"/>
          <w:highlight w:val="none"/>
        </w:rPr>
        <w:t>4.</w:t>
      </w:r>
      <w:r>
        <w:rPr>
          <w:rFonts w:hAnsi="楷体" w:eastAsia="楷体"/>
          <w:szCs w:val="21"/>
          <w:highlight w:val="none"/>
        </w:rPr>
        <w:t>注意柱状图、</w:t>
      </w:r>
      <w:r>
        <w:rPr>
          <w:rFonts w:hint="eastAsia" w:hAnsi="楷体" w:eastAsia="楷体"/>
          <w:szCs w:val="21"/>
          <w:highlight w:val="none"/>
        </w:rPr>
        <w:t>折</w:t>
      </w:r>
      <w:r>
        <w:rPr>
          <w:rFonts w:hAnsi="楷体" w:eastAsia="楷体"/>
          <w:szCs w:val="21"/>
          <w:highlight w:val="none"/>
        </w:rPr>
        <w:t>线图须提供</w:t>
      </w:r>
      <w:r>
        <w:rPr>
          <w:rFonts w:hint="eastAsia" w:hAnsi="楷体" w:eastAsia="楷体"/>
          <w:szCs w:val="21"/>
          <w:highlight w:val="none"/>
        </w:rPr>
        <w:t>彩色</w:t>
      </w:r>
      <w:r>
        <w:rPr>
          <w:rFonts w:hAnsi="楷体" w:eastAsia="楷体"/>
          <w:szCs w:val="21"/>
          <w:highlight w:val="none"/>
        </w:rPr>
        <w:t>状态下清晰可辨的数据图。</w:t>
      </w:r>
    </w:p>
    <w:p w14:paraId="1990C303">
      <w:pPr>
        <w:rPr>
          <w:rFonts w:hAnsi="楷体" w:eastAsia="楷体"/>
          <w:szCs w:val="21"/>
          <w:highlight w:val="none"/>
        </w:rPr>
      </w:pPr>
      <w:r>
        <w:rPr>
          <w:rFonts w:hint="eastAsia" w:hAnsi="楷体" w:eastAsia="楷体"/>
          <w:szCs w:val="21"/>
          <w:highlight w:val="none"/>
        </w:rPr>
        <w:t>5.</w:t>
      </w:r>
      <w:r>
        <w:rPr>
          <w:rFonts w:hAnsi="楷体" w:eastAsia="楷体"/>
          <w:szCs w:val="21"/>
          <w:highlight w:val="none"/>
        </w:rPr>
        <w:t>涉中国地图类的图片须准确无误，建议参照</w:t>
      </w:r>
      <w:r>
        <w:rPr>
          <w:rFonts w:hAnsi="楷体" w:eastAsia="楷体"/>
          <w:szCs w:val="21"/>
          <w:highlight w:val="none"/>
        </w:rPr>
        <w:fldChar w:fldCharType="begin"/>
      </w:r>
      <w:r>
        <w:rPr>
          <w:rFonts w:hAnsi="楷体" w:eastAsia="楷体"/>
          <w:szCs w:val="21"/>
          <w:highlight w:val="none"/>
        </w:rPr>
        <w:instrText xml:space="preserve"> HYPERLINK "http://www.so.com/link?m=ausWfKOiC6p%2FziW%2BvMpJ1bng%2FbsEiCr7JRYk5NewaemV22gNTyfCJbQTSEzj4ozZpEUT%2FEinCVRLpoS%2Be2e1sMh40dxFb40JAgglTBgGO6hjEUFmAeV79QfTjC3JltPCP4%2BvDrVnYV6Z2q5TuF8ZZJxVRDp2oQ4jG9w2Cq24ogNItsOcCPSkk%2B%2BaMl%2F2rQJep" \t "_blank" </w:instrText>
      </w:r>
      <w:r>
        <w:rPr>
          <w:rFonts w:hAnsi="楷体" w:eastAsia="楷体"/>
          <w:szCs w:val="21"/>
          <w:highlight w:val="none"/>
        </w:rPr>
        <w:fldChar w:fldCharType="separate"/>
      </w:r>
      <w:r>
        <w:rPr>
          <w:rFonts w:hAnsi="楷体" w:eastAsia="楷体"/>
          <w:szCs w:val="21"/>
          <w:highlight w:val="none"/>
        </w:rPr>
        <w:t>国家自然资源部</w:t>
      </w:r>
      <w:r>
        <w:rPr>
          <w:rFonts w:hint="eastAsia" w:hAnsi="楷体" w:eastAsia="楷体"/>
          <w:szCs w:val="21"/>
          <w:highlight w:val="none"/>
        </w:rPr>
        <w:t>主办</w:t>
      </w:r>
      <w:r>
        <w:rPr>
          <w:rFonts w:hAnsi="楷体" w:eastAsia="楷体"/>
          <w:szCs w:val="21"/>
          <w:highlight w:val="none"/>
        </w:rPr>
        <w:fldChar w:fldCharType="end"/>
      </w:r>
      <w:r>
        <w:rPr>
          <w:rFonts w:hint="eastAsia" w:hAnsi="楷体" w:eastAsia="楷体"/>
          <w:szCs w:val="21"/>
          <w:highlight w:val="none"/>
        </w:rPr>
        <w:t>的</w:t>
      </w:r>
      <w:r>
        <w:rPr>
          <w:rFonts w:hAnsi="楷体" w:eastAsia="楷体"/>
          <w:szCs w:val="21"/>
          <w:highlight w:val="none"/>
        </w:rPr>
        <w:t>国家地理信息公共服务平台（</w:t>
      </w:r>
      <w:r>
        <w:rPr>
          <w:rFonts w:hint="eastAsia" w:hAnsi="楷体" w:eastAsia="楷体"/>
          <w:szCs w:val="21"/>
          <w:highlight w:val="none"/>
        </w:rPr>
        <w:t>https://www.tianditu.gov.cn/</w:t>
      </w:r>
      <w:r>
        <w:rPr>
          <w:rFonts w:hAnsi="楷体" w:eastAsia="楷体"/>
          <w:szCs w:val="21"/>
          <w:highlight w:val="none"/>
        </w:rPr>
        <w:t>）</w:t>
      </w:r>
      <w:r>
        <w:rPr>
          <w:rFonts w:hint="eastAsia" w:hAnsi="楷体" w:eastAsia="楷体"/>
          <w:szCs w:val="21"/>
          <w:highlight w:val="none"/>
        </w:rPr>
        <w:t>中的“</w:t>
      </w:r>
      <w:r>
        <w:rPr>
          <w:rFonts w:hAnsi="楷体" w:eastAsia="楷体"/>
          <w:szCs w:val="21"/>
          <w:highlight w:val="none"/>
        </w:rPr>
        <w:t>标准地图</w:t>
      </w:r>
      <w:r>
        <w:rPr>
          <w:rFonts w:hint="eastAsia" w:hAnsi="楷体" w:eastAsia="楷体"/>
          <w:szCs w:val="21"/>
          <w:highlight w:val="none"/>
        </w:rPr>
        <w:t>”进行</w:t>
      </w:r>
      <w:r>
        <w:rPr>
          <w:rFonts w:hAnsi="楷体" w:eastAsia="楷体"/>
          <w:szCs w:val="21"/>
          <w:highlight w:val="none"/>
        </w:rPr>
        <w:t>制作。</w:t>
      </w:r>
    </w:p>
    <w:p w14:paraId="568E8D9D">
      <w:pPr>
        <w:rPr>
          <w:rFonts w:eastAsia="楷体"/>
          <w:szCs w:val="21"/>
          <w:highlight w:val="none"/>
        </w:rPr>
      </w:pPr>
      <w:r>
        <w:rPr>
          <w:rFonts w:hint="eastAsia" w:hAnsi="楷体" w:eastAsia="楷体"/>
          <w:szCs w:val="21"/>
          <w:highlight w:val="none"/>
        </w:rPr>
        <w:t>6.一</w:t>
      </w:r>
      <w:r>
        <w:rPr>
          <w:rFonts w:hint="eastAsia" w:hAnsi="楷体" w:eastAsia="楷体"/>
          <w:highlight w:val="none"/>
        </w:rPr>
        <w:t>组图出现多张图片，分别标注图1a，图1b，图1c..加以区分</w:t>
      </w:r>
    </w:p>
    <w:p w14:paraId="05F2AE26">
      <w:pPr>
        <w:ind w:firstLine="360"/>
        <w:rPr>
          <w:b/>
          <w:sz w:val="15"/>
          <w:szCs w:val="15"/>
          <w:highlight w:val="none"/>
        </w:rPr>
      </w:pPr>
      <w:r>
        <w:rPr>
          <w:kern w:val="0"/>
          <w:sz w:val="18"/>
          <w:highlight w:val="none"/>
        </w:rPr>
        <mc:AlternateContent>
          <mc:Choice Requires="wps">
            <w:drawing>
              <wp:anchor distT="0" distB="0" distL="114300" distR="114300" simplePos="0" relativeHeight="251659264" behindDoc="0" locked="0" layoutInCell="1" allowOverlap="1">
                <wp:simplePos x="0" y="0"/>
                <wp:positionH relativeFrom="column">
                  <wp:posOffset>927100</wp:posOffset>
                </wp:positionH>
                <wp:positionV relativeFrom="paragraph">
                  <wp:posOffset>110490</wp:posOffset>
                </wp:positionV>
                <wp:extent cx="4229100" cy="1206500"/>
                <wp:effectExtent l="4445" t="5080" r="14605" b="7620"/>
                <wp:wrapNone/>
                <wp:docPr id="1" name="矩形 1"/>
                <wp:cNvGraphicFramePr/>
                <a:graphic xmlns:a="http://schemas.openxmlformats.org/drawingml/2006/main">
                  <a:graphicData uri="http://schemas.microsoft.com/office/word/2010/wordprocessingShape">
                    <wps:wsp>
                      <wps:cNvSpPr/>
                      <wps:spPr>
                        <a:xfrm>
                          <a:off x="0" y="0"/>
                          <a:ext cx="4229100" cy="1206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1EA208">
                            <w:pPr>
                              <w:jc w:val="center"/>
                              <w:rPr>
                                <w:rFonts w:hint="eastAsia"/>
                                <w:sz w:val="15"/>
                                <w:szCs w:val="15"/>
                              </w:rPr>
                            </w:pPr>
                            <w:r>
                              <w:rPr>
                                <w:rFonts w:hint="eastAsia"/>
                                <w:kern w:val="0"/>
                                <w:sz w:val="15"/>
                                <w:szCs w:val="15"/>
                              </w:rPr>
                              <w:t>小五宋体, Times New Roman</w:t>
                            </w:r>
                          </w:p>
                        </w:txbxContent>
                      </wps:txbx>
                      <wps:bodyPr upright="1"/>
                    </wps:wsp>
                  </a:graphicData>
                </a:graphic>
              </wp:anchor>
            </w:drawing>
          </mc:Choice>
          <mc:Fallback>
            <w:pict>
              <v:rect id="_x0000_s1026" o:spid="_x0000_s1026" o:spt="1" style="position:absolute;left:0pt;margin-left:73pt;margin-top:8.7pt;height:95pt;width:333pt;z-index:251659264;mso-width-relative:page;mso-height-relative:page;" fillcolor="#FFFFFF" filled="t" coordsize="21600,21600" o:gfxdata="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u72F1gAAAAoBAAAPAAAAAAAAAAEAIAAAACIAAABkcnMvZG93bnJl&#10;di54bWxQSwECFAAUAAAACACHTuJAspJnDP8BAAAqBAAADgAAAAAAAAABACAAAAAlAQAAZHJzL2Uy&#10;b0RvYy54bWxQSwUGAAAAAAYABgBZAQAAlgUAAAAA&#10;">
                <v:path/>
                <v:fill on="t" focussize="0,0"/>
                <v:stroke/>
                <v:imagedata o:title=""/>
                <o:lock v:ext="edit"/>
                <v:textbox>
                  <w:txbxContent>
                    <w:p w14:paraId="501EA208">
                      <w:pPr>
                        <w:jc w:val="center"/>
                        <w:rPr>
                          <w:rFonts w:hint="eastAsia"/>
                          <w:sz w:val="15"/>
                          <w:szCs w:val="15"/>
                        </w:rPr>
                      </w:pPr>
                      <w:r>
                        <w:rPr>
                          <w:rFonts w:hint="eastAsia"/>
                          <w:kern w:val="0"/>
                          <w:sz w:val="15"/>
                          <w:szCs w:val="15"/>
                        </w:rPr>
                        <w:t>小五宋体, Times New Roman</w:t>
                      </w:r>
                    </w:p>
                  </w:txbxContent>
                </v:textbox>
              </v:rect>
            </w:pict>
          </mc:Fallback>
        </mc:AlternateContent>
      </w:r>
    </w:p>
    <w:p w14:paraId="2B254A55">
      <w:pPr>
        <w:ind w:firstLine="360"/>
        <w:rPr>
          <w:kern w:val="0"/>
          <w:sz w:val="18"/>
          <w:highlight w:val="none"/>
        </w:rPr>
      </w:pPr>
    </w:p>
    <w:p w14:paraId="089DAB35">
      <w:pPr>
        <w:ind w:firstLine="360"/>
        <w:rPr>
          <w:kern w:val="0"/>
          <w:sz w:val="18"/>
          <w:highlight w:val="none"/>
        </w:rPr>
      </w:pPr>
    </w:p>
    <w:p w14:paraId="00098241">
      <w:pPr>
        <w:ind w:firstLine="360"/>
        <w:rPr>
          <w:kern w:val="0"/>
          <w:sz w:val="18"/>
          <w:highlight w:val="none"/>
        </w:rPr>
      </w:pPr>
    </w:p>
    <w:p w14:paraId="4BAE111B">
      <w:pPr>
        <w:jc w:val="center"/>
        <w:rPr>
          <w:kern w:val="0"/>
          <w:sz w:val="18"/>
          <w:highlight w:val="none"/>
        </w:rPr>
      </w:pPr>
    </w:p>
    <w:p w14:paraId="041E1FF0">
      <w:pPr>
        <w:jc w:val="center"/>
        <w:rPr>
          <w:rFonts w:hint="eastAsia"/>
          <w:kern w:val="0"/>
          <w:sz w:val="18"/>
          <w:highlight w:val="none"/>
        </w:rPr>
      </w:pPr>
    </w:p>
    <w:p w14:paraId="1698F69A">
      <w:pPr>
        <w:jc w:val="center"/>
        <w:rPr>
          <w:rFonts w:hint="eastAsia"/>
          <w:kern w:val="0"/>
          <w:sz w:val="18"/>
          <w:highlight w:val="none"/>
        </w:rPr>
      </w:pPr>
    </w:p>
    <w:p w14:paraId="1DCC4E59">
      <w:pPr>
        <w:jc w:val="center"/>
        <w:rPr>
          <w:sz w:val="15"/>
          <w:szCs w:val="15"/>
          <w:highlight w:val="none"/>
          <w:lang w:val="en-GB"/>
        </w:rPr>
      </w:pPr>
      <w:r>
        <w:rPr>
          <w:sz w:val="15"/>
          <w:szCs w:val="15"/>
          <w:highlight w:val="none"/>
          <w:lang w:val="en-GB"/>
        </w:rPr>
        <w:t>1：□□□；2：□□□；3：□□□；4：□□□</w:t>
      </w:r>
    </w:p>
    <w:p w14:paraId="7255D226">
      <w:pPr>
        <w:jc w:val="center"/>
        <w:rPr>
          <w:b/>
          <w:sz w:val="15"/>
          <w:szCs w:val="15"/>
          <w:highlight w:val="none"/>
          <w:lang w:val="en-GB"/>
        </w:rPr>
      </w:pPr>
      <w:r>
        <w:rPr>
          <w:kern w:val="0"/>
          <w:sz w:val="15"/>
          <w:szCs w:val="15"/>
          <w:highlight w:val="none"/>
          <w:lang w:val="en-GB"/>
        </w:rPr>
        <w:t>(图注</w:t>
      </w:r>
      <w:r>
        <w:rPr>
          <w:kern w:val="0"/>
          <w:sz w:val="15"/>
          <w:szCs w:val="15"/>
          <w:highlight w:val="none"/>
        </w:rPr>
        <w:t>小五号</w:t>
      </w:r>
      <w:r>
        <w:rPr>
          <w:rFonts w:hint="eastAsia"/>
          <w:kern w:val="0"/>
          <w:sz w:val="15"/>
          <w:szCs w:val="15"/>
          <w:highlight w:val="none"/>
        </w:rPr>
        <w:t>宋体</w:t>
      </w:r>
      <w:r>
        <w:rPr>
          <w:kern w:val="0"/>
          <w:sz w:val="15"/>
          <w:szCs w:val="15"/>
          <w:highlight w:val="none"/>
          <w:lang w:val="en-GB"/>
        </w:rPr>
        <w:t>，</w:t>
      </w:r>
      <w:r>
        <w:rPr>
          <w:kern w:val="0"/>
          <w:sz w:val="15"/>
          <w:szCs w:val="15"/>
          <w:highlight w:val="none"/>
        </w:rPr>
        <w:t>中、英文分列</w:t>
      </w:r>
      <w:r>
        <w:rPr>
          <w:kern w:val="0"/>
          <w:sz w:val="15"/>
          <w:szCs w:val="15"/>
          <w:highlight w:val="none"/>
          <w:lang w:val="en-GB"/>
        </w:rPr>
        <w:t>)</w:t>
      </w:r>
    </w:p>
    <w:p w14:paraId="26E675BB">
      <w:pPr>
        <w:spacing w:before="240"/>
        <w:jc w:val="center"/>
        <w:rPr>
          <w:b/>
          <w:sz w:val="15"/>
          <w:szCs w:val="15"/>
          <w:highlight w:val="none"/>
        </w:rPr>
      </w:pPr>
      <w:r>
        <w:rPr>
          <w:b/>
          <w:sz w:val="15"/>
          <w:szCs w:val="15"/>
          <w:highlight w:val="none"/>
          <w:lang w:val="en-GB"/>
        </w:rPr>
        <w:t>图1  □□□□□□□□□□□□（</w:t>
      </w:r>
      <w:r>
        <w:rPr>
          <w:rFonts w:hint="eastAsia"/>
          <w:b/>
          <w:sz w:val="15"/>
          <w:szCs w:val="15"/>
          <w:highlight w:val="none"/>
        </w:rPr>
        <w:t>小五</w:t>
      </w:r>
      <w:r>
        <w:rPr>
          <w:b/>
          <w:sz w:val="15"/>
          <w:szCs w:val="15"/>
          <w:highlight w:val="none"/>
        </w:rPr>
        <w:t>黑</w:t>
      </w:r>
      <w:r>
        <w:rPr>
          <w:b/>
          <w:sz w:val="15"/>
          <w:szCs w:val="15"/>
          <w:highlight w:val="none"/>
          <w:lang w:val="en-GB"/>
        </w:rPr>
        <w:t>）</w:t>
      </w:r>
    </w:p>
    <w:p w14:paraId="6A80C192">
      <w:pPr>
        <w:jc w:val="center"/>
        <w:rPr>
          <w:b/>
          <w:kern w:val="0"/>
          <w:sz w:val="15"/>
          <w:szCs w:val="15"/>
          <w:highlight w:val="none"/>
        </w:rPr>
      </w:pPr>
      <w:r>
        <w:rPr>
          <w:b/>
          <w:sz w:val="15"/>
          <w:szCs w:val="15"/>
          <w:highlight w:val="none"/>
          <w:lang w:val="en-GB"/>
        </w:rPr>
        <w:t xml:space="preserve">Fig. 1  </w:t>
      </w:r>
      <w:r>
        <w:rPr>
          <w:b/>
          <w:sz w:val="15"/>
          <w:szCs w:val="15"/>
          <w:highlight w:val="none"/>
        </w:rPr>
        <w:t>□□□□□□</w:t>
      </w:r>
      <w:r>
        <w:rPr>
          <w:b/>
          <w:sz w:val="15"/>
          <w:szCs w:val="15"/>
          <w:highlight w:val="none"/>
          <w:lang w:val="en-GB"/>
        </w:rPr>
        <w:t>□□□□□□</w:t>
      </w:r>
      <w:r>
        <w:rPr>
          <w:b/>
          <w:kern w:val="0"/>
          <w:sz w:val="15"/>
          <w:szCs w:val="15"/>
          <w:highlight w:val="none"/>
        </w:rPr>
        <w:t>(</w:t>
      </w:r>
      <w:r>
        <w:rPr>
          <w:rFonts w:hint="eastAsia"/>
          <w:b/>
          <w:kern w:val="0"/>
          <w:sz w:val="15"/>
          <w:szCs w:val="15"/>
          <w:highlight w:val="none"/>
        </w:rPr>
        <w:t>小</w:t>
      </w:r>
      <w:r>
        <w:rPr>
          <w:b/>
          <w:kern w:val="0"/>
          <w:sz w:val="15"/>
          <w:szCs w:val="15"/>
          <w:highlight w:val="none"/>
        </w:rPr>
        <w:t>五, Times New Roman)</w:t>
      </w:r>
    </w:p>
    <w:p w14:paraId="18A6DD42">
      <w:pPr>
        <w:spacing w:before="240" w:line="360" w:lineRule="auto"/>
        <w:outlineLvl w:val="0"/>
        <w:rPr>
          <w:b/>
          <w:sz w:val="24"/>
          <w:highlight w:val="none"/>
        </w:rPr>
      </w:pPr>
      <w:r>
        <w:rPr>
          <w:b/>
          <w:sz w:val="24"/>
          <w:highlight w:val="none"/>
        </w:rPr>
        <w:t>2</w:t>
      </w:r>
      <w:r>
        <w:rPr>
          <w:b/>
          <w:sz w:val="24"/>
          <w:highlight w:val="none"/>
          <w:lang w:val="en-GB"/>
        </w:rPr>
        <w:t xml:space="preserve">  结果与分析</w:t>
      </w:r>
      <w:r>
        <w:rPr>
          <w:rFonts w:hint="eastAsia"/>
          <w:b/>
          <w:sz w:val="24"/>
          <w:highlight w:val="none"/>
        </w:rPr>
        <w:t>（小四号黑体，</w:t>
      </w:r>
      <w:r>
        <w:rPr>
          <w:rFonts w:hint="eastAsia"/>
          <w:sz w:val="18"/>
          <w:szCs w:val="18"/>
          <w:highlight w:val="none"/>
        </w:rPr>
        <w:t>行距：固定值20磅</w:t>
      </w:r>
      <w:r>
        <w:rPr>
          <w:rFonts w:hint="eastAsia"/>
          <w:b/>
          <w:sz w:val="24"/>
          <w:highlight w:val="none"/>
        </w:rPr>
        <w:t>）</w:t>
      </w:r>
    </w:p>
    <w:p w14:paraId="25525C21">
      <w:pPr>
        <w:spacing w:before="240" w:line="360" w:lineRule="auto"/>
        <w:outlineLvl w:val="0"/>
        <w:rPr>
          <w:b/>
          <w:sz w:val="24"/>
          <w:highlight w:val="none"/>
        </w:rPr>
      </w:pPr>
      <w:r>
        <w:rPr>
          <w:b/>
          <w:sz w:val="24"/>
          <w:highlight w:val="none"/>
        </w:rPr>
        <w:t>3  讨论</w:t>
      </w:r>
      <w:r>
        <w:rPr>
          <w:rFonts w:hint="eastAsia"/>
          <w:b/>
          <w:sz w:val="24"/>
          <w:highlight w:val="none"/>
        </w:rPr>
        <w:t>（小四号黑体，</w:t>
      </w:r>
      <w:r>
        <w:rPr>
          <w:rFonts w:hint="eastAsia"/>
          <w:sz w:val="18"/>
          <w:szCs w:val="18"/>
          <w:highlight w:val="none"/>
        </w:rPr>
        <w:t>行距：固定值20磅</w:t>
      </w:r>
      <w:r>
        <w:rPr>
          <w:rFonts w:hint="eastAsia"/>
          <w:b/>
          <w:sz w:val="24"/>
          <w:highlight w:val="none"/>
        </w:rPr>
        <w:t>）</w:t>
      </w:r>
      <w:r>
        <w:rPr>
          <w:b/>
          <w:kern w:val="0"/>
          <w:szCs w:val="21"/>
          <w:highlight w:val="none"/>
        </w:rPr>
        <w:t xml:space="preserve"> 讨论、结论分成两个独立部分来撰写</w:t>
      </w:r>
      <w:r>
        <w:rPr>
          <w:szCs w:val="21"/>
          <w:highlight w:val="none"/>
          <w:lang w:val="en-GB"/>
        </w:rPr>
        <w:t>）</w:t>
      </w:r>
    </w:p>
    <w:p w14:paraId="78FABE43">
      <w:pPr>
        <w:spacing w:before="240" w:line="360" w:lineRule="auto"/>
        <w:outlineLvl w:val="0"/>
        <w:rPr>
          <w:b/>
          <w:sz w:val="24"/>
          <w:highlight w:val="none"/>
        </w:rPr>
      </w:pPr>
      <w:r>
        <w:rPr>
          <w:b/>
          <w:sz w:val="24"/>
          <w:highlight w:val="none"/>
        </w:rPr>
        <w:t>4  结论</w:t>
      </w:r>
      <w:r>
        <w:rPr>
          <w:rFonts w:hint="eastAsia"/>
          <w:b/>
          <w:sz w:val="24"/>
          <w:highlight w:val="none"/>
        </w:rPr>
        <w:t>（小四号黑体，</w:t>
      </w:r>
      <w:r>
        <w:rPr>
          <w:rFonts w:hint="eastAsia"/>
          <w:sz w:val="18"/>
          <w:szCs w:val="18"/>
          <w:highlight w:val="none"/>
        </w:rPr>
        <w:t>行距：固定值20磅</w:t>
      </w:r>
      <w:r>
        <w:rPr>
          <w:rFonts w:hint="eastAsia"/>
          <w:b/>
          <w:sz w:val="24"/>
          <w:highlight w:val="none"/>
        </w:rPr>
        <w:t>）</w:t>
      </w:r>
    </w:p>
    <w:p w14:paraId="2A8E5E60">
      <w:pPr>
        <w:spacing w:before="240" w:line="360" w:lineRule="auto"/>
        <w:outlineLvl w:val="0"/>
        <w:rPr>
          <w:b/>
          <w:sz w:val="24"/>
          <w:highlight w:val="none"/>
        </w:rPr>
      </w:pPr>
      <w:r>
        <w:rPr>
          <w:b/>
          <w:sz w:val="24"/>
          <w:highlight w:val="none"/>
        </w:rPr>
        <w:t>参考文献：（</w:t>
      </w:r>
      <w:r>
        <w:rPr>
          <w:rFonts w:hint="eastAsia"/>
          <w:b/>
          <w:sz w:val="24"/>
          <w:highlight w:val="none"/>
        </w:rPr>
        <w:t>小四号黑体</w:t>
      </w:r>
      <w:r>
        <w:rPr>
          <w:b/>
          <w:sz w:val="24"/>
          <w:highlight w:val="none"/>
        </w:rPr>
        <w:t>，</w:t>
      </w:r>
      <w:r>
        <w:rPr>
          <w:b/>
          <w:sz w:val="15"/>
          <w:szCs w:val="15"/>
          <w:highlight w:val="none"/>
        </w:rPr>
        <w:t>文献条目</w:t>
      </w:r>
      <w:r>
        <w:rPr>
          <w:rFonts w:hint="eastAsia"/>
          <w:b/>
          <w:sz w:val="15"/>
          <w:szCs w:val="15"/>
          <w:highlight w:val="none"/>
        </w:rPr>
        <w:t>小五号宋体，</w:t>
      </w:r>
      <w:r>
        <w:rPr>
          <w:rFonts w:hint="eastAsia"/>
          <w:sz w:val="18"/>
          <w:szCs w:val="18"/>
          <w:highlight w:val="none"/>
        </w:rPr>
        <w:t>行距：固定值20磅</w:t>
      </w:r>
      <w:r>
        <w:rPr>
          <w:b/>
          <w:sz w:val="24"/>
          <w:highlight w:val="none"/>
        </w:rPr>
        <w:t>）</w:t>
      </w:r>
    </w:p>
    <w:p w14:paraId="7C730AFD">
      <w:pPr>
        <w:adjustRightInd w:val="0"/>
        <w:snapToGrid w:val="0"/>
        <w:spacing w:before="240"/>
        <w:rPr>
          <w:sz w:val="15"/>
          <w:szCs w:val="15"/>
          <w:highlight w:val="none"/>
        </w:rPr>
      </w:pPr>
      <w:r>
        <w:rPr>
          <w:sz w:val="15"/>
          <w:szCs w:val="15"/>
          <w:highlight w:val="none"/>
        </w:rPr>
        <w:t>[1]</w:t>
      </w:r>
    </w:p>
    <w:p w14:paraId="3888345D">
      <w:pPr>
        <w:adjustRightInd w:val="0"/>
        <w:snapToGrid w:val="0"/>
        <w:spacing w:before="240"/>
        <w:rPr>
          <w:sz w:val="15"/>
          <w:szCs w:val="15"/>
          <w:highlight w:val="none"/>
        </w:rPr>
      </w:pPr>
      <w:r>
        <w:rPr>
          <w:sz w:val="15"/>
          <w:szCs w:val="15"/>
          <w:highlight w:val="none"/>
        </w:rPr>
        <w:t>[2]</w:t>
      </w:r>
    </w:p>
    <w:p w14:paraId="2E583EFD">
      <w:pPr>
        <w:adjustRightInd w:val="0"/>
        <w:snapToGrid w:val="0"/>
        <w:spacing w:before="240"/>
        <w:rPr>
          <w:sz w:val="15"/>
          <w:szCs w:val="15"/>
          <w:highlight w:val="none"/>
        </w:rPr>
      </w:pPr>
      <w:r>
        <w:rPr>
          <w:sz w:val="15"/>
          <w:szCs w:val="15"/>
          <w:highlight w:val="none"/>
        </w:rPr>
        <w:t>[3]</w:t>
      </w:r>
    </w:p>
    <w:p w14:paraId="25E388E9">
      <w:pPr>
        <w:spacing w:before="240"/>
        <w:ind w:firstLine="420" w:firstLineChars="200"/>
        <w:rPr>
          <w:rFonts w:hAnsi="楷体" w:eastAsia="楷体"/>
          <w:szCs w:val="21"/>
          <w:highlight w:val="none"/>
        </w:rPr>
      </w:pPr>
      <w:r>
        <w:rPr>
          <w:rFonts w:eastAsia="楷体"/>
          <w:szCs w:val="21"/>
          <w:highlight w:val="none"/>
        </w:rPr>
        <w:t xml:space="preserve">● </w:t>
      </w:r>
      <w:r>
        <w:rPr>
          <w:rFonts w:hint="eastAsia" w:hAnsi="楷体" w:eastAsia="楷体"/>
          <w:szCs w:val="21"/>
          <w:highlight w:val="none"/>
        </w:rPr>
        <w:t>参考文献撰写</w:t>
      </w:r>
      <w:r>
        <w:rPr>
          <w:rFonts w:hAnsi="楷体" w:eastAsia="楷体"/>
          <w:szCs w:val="21"/>
          <w:highlight w:val="none"/>
        </w:rPr>
        <w:t>执行</w:t>
      </w:r>
      <w:r>
        <w:rPr>
          <w:rFonts w:eastAsia="楷体"/>
          <w:szCs w:val="21"/>
          <w:highlight w:val="none"/>
        </w:rPr>
        <w:t>GB/T 771</w:t>
      </w:r>
      <w:r>
        <w:rPr>
          <w:rFonts w:hint="eastAsia" w:eastAsia="楷体"/>
          <w:szCs w:val="21"/>
          <w:highlight w:val="none"/>
        </w:rPr>
        <w:t>4—</w:t>
      </w:r>
      <w:r>
        <w:rPr>
          <w:rFonts w:eastAsia="楷体"/>
          <w:szCs w:val="21"/>
          <w:highlight w:val="none"/>
        </w:rPr>
        <w:t>20</w:t>
      </w:r>
      <w:r>
        <w:rPr>
          <w:rFonts w:hint="eastAsia" w:eastAsia="楷体"/>
          <w:szCs w:val="21"/>
          <w:highlight w:val="none"/>
        </w:rPr>
        <w:t>15</w:t>
      </w:r>
      <w:r>
        <w:rPr>
          <w:rFonts w:hAnsi="楷体" w:eastAsia="楷体"/>
          <w:szCs w:val="21"/>
          <w:highlight w:val="none"/>
        </w:rPr>
        <w:t>《</w:t>
      </w:r>
      <w:r>
        <w:rPr>
          <w:rFonts w:hint="eastAsia" w:hAnsi="楷体" w:eastAsia="楷体"/>
          <w:szCs w:val="21"/>
          <w:highlight w:val="none"/>
        </w:rPr>
        <w:t>信息与文献 参考文献逐鹿规则</w:t>
      </w:r>
      <w:r>
        <w:rPr>
          <w:rFonts w:hAnsi="楷体" w:eastAsia="楷体"/>
          <w:szCs w:val="21"/>
          <w:highlight w:val="none"/>
        </w:rPr>
        <w:t>》。</w:t>
      </w:r>
    </w:p>
    <w:p w14:paraId="54E01F2B">
      <w:pPr>
        <w:spacing w:before="240"/>
        <w:ind w:firstLine="420" w:firstLineChars="200"/>
        <w:rPr>
          <w:rFonts w:hint="eastAsia" w:eastAsia="楷体"/>
          <w:szCs w:val="21"/>
          <w:highlight w:val="none"/>
        </w:rPr>
      </w:pPr>
      <w:r>
        <w:rPr>
          <w:rFonts w:eastAsia="楷体"/>
          <w:szCs w:val="21"/>
          <w:highlight w:val="none"/>
        </w:rPr>
        <w:t xml:space="preserve">● </w:t>
      </w:r>
      <w:r>
        <w:rPr>
          <w:rFonts w:hAnsi="楷体" w:eastAsia="楷体"/>
          <w:szCs w:val="21"/>
          <w:highlight w:val="none"/>
        </w:rPr>
        <w:t>参考文献不少于</w:t>
      </w:r>
      <w:r>
        <w:rPr>
          <w:rFonts w:eastAsia="楷体"/>
          <w:szCs w:val="21"/>
          <w:highlight w:val="none"/>
        </w:rPr>
        <w:t>20</w:t>
      </w:r>
      <w:r>
        <w:rPr>
          <w:rFonts w:hAnsi="楷体" w:eastAsia="楷体"/>
          <w:szCs w:val="21"/>
          <w:highlight w:val="none"/>
        </w:rPr>
        <w:t>篇，近</w:t>
      </w:r>
      <w:r>
        <w:rPr>
          <w:rFonts w:eastAsia="楷体"/>
          <w:szCs w:val="21"/>
          <w:highlight w:val="none"/>
        </w:rPr>
        <w:t xml:space="preserve"> 5 </w:t>
      </w:r>
      <w:r>
        <w:rPr>
          <w:rFonts w:hAnsi="楷体" w:eastAsia="楷体"/>
          <w:szCs w:val="21"/>
          <w:highlight w:val="none"/>
        </w:rPr>
        <w:t>年文献不应少于</w:t>
      </w:r>
      <w:r>
        <w:rPr>
          <w:rFonts w:eastAsia="楷体"/>
          <w:szCs w:val="21"/>
          <w:highlight w:val="none"/>
        </w:rPr>
        <w:t>50%</w:t>
      </w:r>
      <w:r>
        <w:rPr>
          <w:rFonts w:hAnsi="楷体" w:eastAsia="楷体"/>
          <w:szCs w:val="21"/>
          <w:highlight w:val="none"/>
        </w:rPr>
        <w:t>，且应有一定数量的</w:t>
      </w:r>
      <w:r>
        <w:rPr>
          <w:rFonts w:hint="eastAsia" w:hAnsi="楷体" w:eastAsia="楷体"/>
          <w:szCs w:val="21"/>
          <w:highlight w:val="none"/>
        </w:rPr>
        <w:t>核心期刊文献、</w:t>
      </w:r>
      <w:r>
        <w:rPr>
          <w:rFonts w:hAnsi="楷体" w:eastAsia="楷体"/>
          <w:szCs w:val="21"/>
          <w:highlight w:val="none"/>
        </w:rPr>
        <w:t>外文文献。</w:t>
      </w:r>
      <w:r>
        <w:rPr>
          <w:rFonts w:hint="eastAsia" w:hAnsi="楷体" w:eastAsia="楷体"/>
          <w:szCs w:val="21"/>
          <w:highlight w:val="none"/>
        </w:rPr>
        <w:t>文献号须在内文相应处以角标标示。</w:t>
      </w:r>
    </w:p>
    <w:p w14:paraId="09AA45A0">
      <w:pPr>
        <w:spacing w:before="240"/>
        <w:ind w:firstLine="420" w:firstLineChars="200"/>
        <w:rPr>
          <w:rFonts w:hint="eastAsia" w:hAnsi="楷体" w:eastAsia="楷体"/>
          <w:szCs w:val="21"/>
          <w:highlight w:val="none"/>
        </w:rPr>
      </w:pPr>
      <w:r>
        <w:rPr>
          <w:rFonts w:eastAsia="楷体"/>
          <w:szCs w:val="21"/>
          <w:highlight w:val="none"/>
        </w:rPr>
        <w:t xml:space="preserve">● </w:t>
      </w:r>
      <w:r>
        <w:rPr>
          <w:rFonts w:hAnsi="楷体" w:eastAsia="楷体"/>
          <w:szCs w:val="21"/>
          <w:highlight w:val="none"/>
        </w:rPr>
        <w:t>参照国际惯例，所有著作者</w:t>
      </w:r>
      <w:r>
        <w:rPr>
          <w:rFonts w:hint="eastAsia" w:hAnsi="楷体" w:eastAsia="楷体"/>
          <w:szCs w:val="21"/>
          <w:highlight w:val="none"/>
        </w:rPr>
        <w:t>全部著录，当作者人数较多时，只保留前三位作者，其余用“等”代替。</w:t>
      </w:r>
    </w:p>
    <w:p w14:paraId="3E3987F5">
      <w:pPr>
        <w:spacing w:before="240"/>
        <w:ind w:firstLine="420" w:firstLineChars="200"/>
        <w:rPr>
          <w:rFonts w:hAnsi="楷体" w:eastAsia="楷体"/>
          <w:szCs w:val="21"/>
          <w:highlight w:val="none"/>
        </w:rPr>
      </w:pPr>
      <w:r>
        <w:rPr>
          <w:rFonts w:eastAsia="楷体"/>
          <w:szCs w:val="21"/>
          <w:highlight w:val="none"/>
        </w:rPr>
        <w:t>●</w:t>
      </w:r>
      <w:r>
        <w:rPr>
          <w:rFonts w:hint="eastAsia" w:eastAsia="楷体"/>
          <w:szCs w:val="21"/>
          <w:highlight w:val="none"/>
        </w:rPr>
        <w:t xml:space="preserve"> 外文文献中，</w:t>
      </w:r>
      <w:r>
        <w:rPr>
          <w:rFonts w:hAnsi="楷体" w:eastAsia="楷体"/>
          <w:szCs w:val="21"/>
          <w:highlight w:val="none"/>
        </w:rPr>
        <w:t>姓氏全部著录、</w:t>
      </w:r>
      <w:r>
        <w:rPr>
          <w:rFonts w:hint="eastAsia" w:hAnsi="楷体" w:eastAsia="楷体"/>
          <w:szCs w:val="21"/>
          <w:highlight w:val="none"/>
        </w:rPr>
        <w:t>首</w:t>
      </w:r>
      <w:r>
        <w:rPr>
          <w:rFonts w:hAnsi="楷体" w:eastAsia="楷体"/>
          <w:szCs w:val="21"/>
          <w:highlight w:val="none"/>
        </w:rPr>
        <w:t>字母为大写，名字缩写</w:t>
      </w:r>
      <w:r>
        <w:rPr>
          <w:rFonts w:hint="eastAsia" w:hAnsi="楷体" w:eastAsia="楷体"/>
          <w:szCs w:val="21"/>
          <w:highlight w:val="none"/>
        </w:rPr>
        <w:t>为首字母并大写（缩写名后不加缩写点）。</w:t>
      </w:r>
    </w:p>
    <w:p w14:paraId="359BA7AD">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hAnsi="楷体" w:eastAsia="楷体"/>
          <w:szCs w:val="21"/>
          <w:highlight w:val="none"/>
        </w:rPr>
        <w:t>凡属电子资源，[引用日期]是必备的著录项目。</w:t>
      </w:r>
    </w:p>
    <w:p w14:paraId="5690AC07">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hAnsi="楷体" w:eastAsia="楷体"/>
          <w:szCs w:val="21"/>
          <w:highlight w:val="none"/>
        </w:rPr>
        <w:t>凡从期刊中析出的文章，应在刊名之后注明其年、卷、期、起止页码。</w:t>
      </w:r>
    </w:p>
    <w:p w14:paraId="4FDDA294">
      <w:pPr>
        <w:spacing w:before="240"/>
        <w:ind w:firstLine="420" w:firstLineChars="200"/>
        <w:rPr>
          <w:rFonts w:hAnsi="楷体" w:eastAsia="楷体"/>
          <w:szCs w:val="21"/>
          <w:highlight w:val="none"/>
        </w:rPr>
      </w:pPr>
      <w:r>
        <w:rPr>
          <w:rFonts w:eastAsia="楷体"/>
          <w:szCs w:val="21"/>
          <w:highlight w:val="none"/>
        </w:rPr>
        <w:t xml:space="preserve">● </w:t>
      </w:r>
      <w:r>
        <w:rPr>
          <w:rFonts w:hint="eastAsia" w:hAnsi="楷体" w:eastAsia="楷体"/>
          <w:szCs w:val="21"/>
          <w:highlight w:val="none"/>
        </w:rPr>
        <w:t>引用外文文献，期刊名需写全称。</w:t>
      </w:r>
    </w:p>
    <w:p w14:paraId="7EE4E8EE">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hAnsi="楷体" w:eastAsia="楷体"/>
          <w:szCs w:val="21"/>
          <w:highlight w:val="none"/>
        </w:rPr>
        <w:t>中文期刊论文： [序号] 作者.论文名.[J].刊名,出版年,卷（期）：起止页码.</w:t>
      </w:r>
    </w:p>
    <w:p w14:paraId="24522494">
      <w:pPr>
        <w:spacing w:before="240"/>
        <w:ind w:firstLine="420" w:firstLineChars="200"/>
        <w:rPr>
          <w:rFonts w:hint="eastAsia" w:hAnsi="楷体" w:eastAsia="楷体"/>
          <w:szCs w:val="21"/>
          <w:highlight w:val="none"/>
        </w:rPr>
      </w:pPr>
      <w:r>
        <w:rPr>
          <w:rFonts w:hint="eastAsia" w:hAnsi="楷体" w:eastAsia="楷体"/>
          <w:szCs w:val="21"/>
          <w:highlight w:val="none"/>
        </w:rPr>
        <w:t>示例：[1] 聂晓航,李嘉盛,霍林青梅,等.酶解棉粕替代豆粕对22～63日龄黄羽肉鸡生长性能、血清生化、屠宰性能及肉品质的影响[J].新疆农业大学学报,2024,47(02):87-95.</w:t>
      </w:r>
    </w:p>
    <w:p w14:paraId="08A2349B">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hAnsi="楷体" w:eastAsia="楷体"/>
          <w:szCs w:val="21"/>
          <w:highlight w:val="none"/>
        </w:rPr>
        <w:t>外文期刊论文： [序号] 作者.论文名.[J].刊名,出版年,卷（期）：起止页码.</w:t>
      </w:r>
    </w:p>
    <w:p w14:paraId="2E1E57B4">
      <w:pPr>
        <w:spacing w:before="240"/>
        <w:ind w:firstLine="420" w:firstLineChars="200"/>
        <w:rPr>
          <w:rFonts w:hint="eastAsia" w:hAnsi="楷体" w:eastAsia="楷体"/>
          <w:szCs w:val="21"/>
          <w:highlight w:val="none"/>
        </w:rPr>
      </w:pPr>
      <w:r>
        <w:rPr>
          <w:rFonts w:hint="eastAsia" w:hAnsi="楷体" w:eastAsia="楷体"/>
          <w:szCs w:val="21"/>
          <w:highlight w:val="none"/>
        </w:rPr>
        <w:t>示例：[2] Nie X H, Li J S ,Huo L Q, et.al. Effects of Enzymatically Hydrolyzedof Cottonseed Meal Replacing Soybean Mealon Growth Performance, Serum Biochemistry, Slaughter Performance and Meat Quality of Yellow Feather Broilers Aged 22 to 63 Days[J].Journal of Xinjiang Agricultural University,2024,47(02):87-95.</w:t>
      </w:r>
    </w:p>
    <w:p w14:paraId="7BB8C975">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hAnsi="楷体" w:eastAsia="楷体"/>
          <w:szCs w:val="21"/>
          <w:highlight w:val="none"/>
        </w:rPr>
        <w:t xml:space="preserve"> 标准论文：[序号] 发布单位.标准名:标准号[S].出版单位，出版年.</w:t>
      </w:r>
    </w:p>
    <w:p w14:paraId="193E178C">
      <w:pPr>
        <w:spacing w:before="240"/>
        <w:ind w:firstLine="420" w:firstLineChars="200"/>
        <w:rPr>
          <w:rFonts w:hint="eastAsia" w:hAnsi="楷体" w:eastAsia="楷体"/>
          <w:szCs w:val="21"/>
          <w:highlight w:val="none"/>
        </w:rPr>
      </w:pPr>
      <w:r>
        <w:rPr>
          <w:rFonts w:hint="eastAsia" w:hAnsi="楷体" w:eastAsia="楷体"/>
          <w:szCs w:val="21"/>
          <w:highlight w:val="none"/>
        </w:rPr>
        <w:t xml:space="preserve">示例：[3]中华全国供销合作总社.绵羊绒交易技术规范:GH/T 1483-2024[S].中国标准出版社,2024. </w:t>
      </w:r>
    </w:p>
    <w:p w14:paraId="3566D360">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hAnsi="楷体" w:eastAsia="楷体"/>
          <w:szCs w:val="21"/>
          <w:highlight w:val="none"/>
        </w:rPr>
        <w:t xml:space="preserve"> 会议论文：[序号] 主要责任者.会议论文题名[C]//主办单位.会议论文集名称.会议地点，出版年：起止页码.</w:t>
      </w:r>
    </w:p>
    <w:p w14:paraId="262C6ABE">
      <w:pPr>
        <w:spacing w:before="240"/>
        <w:ind w:firstLine="420" w:firstLineChars="200"/>
        <w:rPr>
          <w:rFonts w:hint="eastAsia" w:hAnsi="楷体" w:eastAsia="楷体"/>
          <w:szCs w:val="21"/>
          <w:highlight w:val="none"/>
        </w:rPr>
      </w:pPr>
      <w:r>
        <w:rPr>
          <w:rFonts w:hint="eastAsia" w:hAnsi="楷体" w:eastAsia="楷体"/>
          <w:szCs w:val="21"/>
          <w:highlight w:val="none"/>
        </w:rPr>
        <w:t>示例：[4]杨莉.兽医药理学课程教学改革与创新实践[C]//中国畜牧兽医学会.中国畜牧兽医学会2024年学术年会暨第十届全国畜牧兽医青年科技工作者学术研讨会论文集.新疆农业大学,2024:548.</w:t>
      </w:r>
    </w:p>
    <w:p w14:paraId="48C976EE">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hAnsi="楷体" w:eastAsia="楷体"/>
          <w:szCs w:val="21"/>
          <w:highlight w:val="none"/>
        </w:rPr>
        <w:t xml:space="preserve"> 学位论文：[序号] 主要责任者.题名[D].保存地：保存单位，出版年.</w:t>
      </w:r>
    </w:p>
    <w:p w14:paraId="3A87A2D5">
      <w:pPr>
        <w:spacing w:before="240"/>
        <w:ind w:firstLine="420" w:firstLineChars="200"/>
        <w:rPr>
          <w:rFonts w:hAnsi="楷体" w:eastAsia="楷体"/>
          <w:szCs w:val="21"/>
          <w:highlight w:val="none"/>
        </w:rPr>
      </w:pPr>
      <w:r>
        <w:rPr>
          <w:rFonts w:hint="eastAsia" w:hAnsi="楷体" w:eastAsia="楷体"/>
          <w:szCs w:val="21"/>
          <w:highlight w:val="none"/>
        </w:rPr>
        <w:t>示例：[5] 陈勇.8个绵羊品种（品系）多羔性候选基因多态性的研究[D].乌鲁木齐：新疆农业大学,2009.</w:t>
      </w:r>
    </w:p>
    <w:p w14:paraId="26B285C5">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hAnsi="楷体" w:eastAsia="楷体"/>
          <w:szCs w:val="21"/>
          <w:highlight w:val="none"/>
        </w:rPr>
        <w:t xml:space="preserve"> 专著：[序号] 作者.书名[M].出版地：出版社，出版年：起止页码.</w:t>
      </w:r>
    </w:p>
    <w:p w14:paraId="047F191B">
      <w:pPr>
        <w:spacing w:before="240"/>
        <w:ind w:firstLine="420" w:firstLineChars="200"/>
        <w:rPr>
          <w:rFonts w:hint="eastAsia" w:hAnsi="楷体" w:eastAsia="楷体"/>
          <w:szCs w:val="21"/>
          <w:highlight w:val="none"/>
        </w:rPr>
      </w:pPr>
      <w:r>
        <w:rPr>
          <w:rFonts w:hint="eastAsia" w:hAnsi="楷体" w:eastAsia="楷体"/>
          <w:szCs w:val="21"/>
          <w:highlight w:val="none"/>
        </w:rPr>
        <w:t>示例：[6] 赵经华,马英杰,洪明,等.干旱区核桃微灌技术与根区土壤水分模拟研究[M].北京：中国水利水电出版社，2021:103-120.</w:t>
      </w:r>
    </w:p>
    <w:p w14:paraId="61EE2FF1">
      <w:pPr>
        <w:spacing w:before="240"/>
        <w:ind w:firstLine="420" w:firstLineChars="200"/>
        <w:rPr>
          <w:rFonts w:hAnsi="楷体" w:eastAsia="楷体"/>
          <w:szCs w:val="21"/>
          <w:highlight w:val="none"/>
        </w:rPr>
      </w:pPr>
      <w:r>
        <w:rPr>
          <w:rFonts w:eastAsia="楷体"/>
          <w:szCs w:val="21"/>
          <w:highlight w:val="none"/>
        </w:rPr>
        <w:t xml:space="preserve">● </w:t>
      </w:r>
      <w:r>
        <w:rPr>
          <w:rFonts w:hint="eastAsia" w:hAnsi="楷体" w:eastAsia="楷体"/>
          <w:szCs w:val="21"/>
          <w:highlight w:val="none"/>
        </w:rPr>
        <w:t xml:space="preserve"> 网络优先出版期刊论文：[序号] 主要责任者.题名[J/OL]. 刊名,起止页码[引用日期]. 网址.</w:t>
      </w:r>
    </w:p>
    <w:p w14:paraId="47B42C1F">
      <w:pPr>
        <w:spacing w:before="240"/>
        <w:ind w:firstLine="420" w:firstLineChars="200"/>
        <w:rPr>
          <w:rFonts w:hint="eastAsia" w:hAnsi="楷体" w:eastAsia="楷体"/>
          <w:szCs w:val="21"/>
          <w:highlight w:val="none"/>
        </w:rPr>
      </w:pPr>
      <w:r>
        <w:rPr>
          <w:rFonts w:hint="eastAsia" w:hAnsi="楷体" w:eastAsia="楷体"/>
          <w:szCs w:val="21"/>
          <w:highlight w:val="none"/>
        </w:rPr>
        <w:t>示例：[7]白锋,玛尔孜娅·亚森,阿米妮古丽·阿不来孜,等.吐鲁番黑羊体重和体尺性状全基因组关联分析[J/OL].畜牧兽医学报,1-13[2025-07-07].http://kns.cnki.net/kcms/detail/11.1985.s.20250701.1437.004.html.</w:t>
      </w:r>
    </w:p>
    <w:p w14:paraId="33A591F6">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hAnsi="楷体" w:eastAsia="楷体"/>
          <w:szCs w:val="21"/>
          <w:highlight w:val="none"/>
        </w:rPr>
        <w:t xml:space="preserve"> 参考文献列表中的标点符号均采用半角英文符号。</w:t>
      </w:r>
    </w:p>
    <w:p w14:paraId="6F179BCD">
      <w:pPr>
        <w:spacing w:before="240"/>
        <w:ind w:firstLine="420" w:firstLineChars="200"/>
        <w:rPr>
          <w:rFonts w:hint="eastAsia" w:hAnsi="楷体" w:eastAsia="楷体"/>
          <w:szCs w:val="21"/>
          <w:highlight w:val="none"/>
        </w:rPr>
      </w:pPr>
      <w:r>
        <w:rPr>
          <w:rFonts w:eastAsia="楷体"/>
          <w:szCs w:val="21"/>
          <w:highlight w:val="none"/>
        </w:rPr>
        <w:t xml:space="preserve">● </w:t>
      </w:r>
      <w:r>
        <w:rPr>
          <w:rFonts w:hint="eastAsia" w:eastAsia="楷体"/>
          <w:szCs w:val="21"/>
          <w:highlight w:val="none"/>
        </w:rPr>
        <w:t xml:space="preserve"> </w:t>
      </w:r>
      <w:r>
        <w:rPr>
          <w:rFonts w:hint="eastAsia" w:hAnsi="楷体" w:eastAsia="楷体"/>
          <w:szCs w:val="21"/>
          <w:highlight w:val="none"/>
        </w:rPr>
        <w:t xml:space="preserve">同一处引用多篇文献时,应将各篇文献的序号在方括号内全部列出,各序号间用“,”。如遇连续3个及以上序号,起讫序号间用短横线连接。如“[12，13，14]”应写为“[12-14]” </w:t>
      </w:r>
    </w:p>
    <w:p w14:paraId="170EA5A8">
      <w:pPr>
        <w:rPr>
          <w:rFonts w:eastAsia="楷体"/>
          <w:szCs w:val="21"/>
          <w:highlight w:val="none"/>
        </w:rPr>
      </w:pPr>
    </w:p>
    <w:p w14:paraId="4F6E329F">
      <w:pPr>
        <w:pStyle w:val="4"/>
        <w:adjustRightInd w:val="0"/>
        <w:snapToGrid w:val="0"/>
        <w:spacing w:before="0" w:beforeAutospacing="0" w:after="0" w:afterAutospacing="0" w:line="312" w:lineRule="auto"/>
        <w:jc w:val="both"/>
        <w:rPr>
          <w:rFonts w:ascii="Times New Roman" w:hAnsi="Times New Roman" w:cs="Times New Roman"/>
          <w:color w:val="FF0000"/>
          <w:sz w:val="21"/>
          <w:szCs w:val="21"/>
          <w:highlight w:val="none"/>
        </w:rPr>
      </w:pPr>
    </w:p>
    <w:p w14:paraId="480C548B">
      <w:pPr>
        <w:pStyle w:val="4"/>
        <w:adjustRightInd w:val="0"/>
        <w:snapToGrid w:val="0"/>
        <w:spacing w:before="0" w:beforeAutospacing="0" w:after="0" w:afterAutospacing="0" w:line="312" w:lineRule="auto"/>
        <w:jc w:val="both"/>
        <w:rPr>
          <w:rStyle w:val="7"/>
          <w:rFonts w:ascii="Times New Roman" w:hAnsi="Times New Roman" w:cs="Times New Roman"/>
          <w:color w:val="000000"/>
          <w:sz w:val="21"/>
          <w:szCs w:val="21"/>
          <w:highlight w:val="none"/>
        </w:rPr>
      </w:pPr>
      <w:r>
        <w:rPr>
          <w:rStyle w:val="7"/>
          <w:rFonts w:ascii="Times New Roman" w:hAnsi="Times New Roman" w:cs="Times New Roman"/>
          <w:color w:val="000000"/>
          <w:sz w:val="21"/>
          <w:szCs w:val="21"/>
          <w:highlight w:val="none"/>
        </w:rPr>
        <w:t>量和单位：</w:t>
      </w:r>
    </w:p>
    <w:p w14:paraId="1B9ABBAE">
      <w:pPr>
        <w:pStyle w:val="4"/>
        <w:adjustRightInd w:val="0"/>
        <w:snapToGrid w:val="0"/>
        <w:spacing w:before="0" w:beforeAutospacing="0" w:after="0" w:afterAutospacing="0" w:line="312" w:lineRule="auto"/>
        <w:ind w:firstLine="420" w:firstLineChars="200"/>
        <w:jc w:val="both"/>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按国际标准中关于量和单位的规定和我国法定计量单位书写。书写要规范化，并注明外文字母的大小写、正斜体及上下角标。</w:t>
      </w:r>
    </w:p>
    <w:p w14:paraId="6FAA4618">
      <w:pPr>
        <w:pStyle w:val="4"/>
        <w:adjustRightInd w:val="0"/>
        <w:snapToGrid w:val="0"/>
        <w:spacing w:before="0" w:beforeAutospacing="0" w:after="0" w:afterAutospacing="0" w:line="312" w:lineRule="auto"/>
        <w:ind w:firstLine="420" w:firstLineChars="200"/>
        <w:jc w:val="both"/>
        <w:rPr>
          <w:rFonts w:ascii="Times New Roman" w:hAnsi="Times New Roman" w:cs="Times New Roman"/>
          <w:color w:val="000000"/>
          <w:sz w:val="21"/>
          <w:highlight w:val="none"/>
        </w:rPr>
      </w:pPr>
      <w:r>
        <w:rPr>
          <w:rFonts w:ascii="Times New Roman" w:hAnsi="Times New Roman" w:cs="Times New Roman"/>
          <w:color w:val="000000"/>
          <w:sz w:val="21"/>
          <w:highlight w:val="none"/>
        </w:rPr>
        <w:t xml:space="preserve">● </w:t>
      </w:r>
      <w:r>
        <w:rPr>
          <w:rFonts w:hint="eastAsia" w:ascii="Times New Roman" w:hAnsi="Times New Roman" w:cs="Times New Roman"/>
          <w:color w:val="000000"/>
          <w:sz w:val="21"/>
          <w:highlight w:val="none"/>
        </w:rPr>
        <w:t>数值和单位符号之间，空一格。如“</w:t>
      </w:r>
      <w:r>
        <w:rPr>
          <w:rFonts w:ascii="Times New Roman" w:hAnsi="Times New Roman" w:cs="Times New Roman"/>
          <w:color w:val="000000"/>
          <w:sz w:val="21"/>
          <w:highlight w:val="none"/>
        </w:rPr>
        <w:t>1.5mg/L</w:t>
      </w:r>
      <w:r>
        <w:rPr>
          <w:rFonts w:hint="eastAsia" w:ascii="Times New Roman" w:hAnsi="Times New Roman" w:cs="Times New Roman"/>
          <w:color w:val="000000"/>
          <w:sz w:val="21"/>
          <w:highlight w:val="none"/>
        </w:rPr>
        <w:t>”</w:t>
      </w:r>
      <w:r>
        <w:rPr>
          <w:rFonts w:ascii="Times New Roman" w:hAnsi="Times New Roman" w:cs="Times New Roman"/>
          <w:color w:val="000000"/>
          <w:sz w:val="21"/>
          <w:highlight w:val="none"/>
        </w:rPr>
        <w:t>应改为</w:t>
      </w:r>
      <w:r>
        <w:rPr>
          <w:rFonts w:hint="eastAsia" w:ascii="Times New Roman" w:hAnsi="Times New Roman" w:cs="Times New Roman"/>
          <w:color w:val="000000"/>
          <w:sz w:val="21"/>
          <w:highlight w:val="none"/>
        </w:rPr>
        <w:t>“</w:t>
      </w:r>
      <w:r>
        <w:rPr>
          <w:rFonts w:ascii="Times New Roman" w:hAnsi="Times New Roman" w:cs="Times New Roman"/>
          <w:color w:val="000000"/>
          <w:sz w:val="21"/>
          <w:highlight w:val="none"/>
        </w:rPr>
        <w:t>1.5</w:t>
      </w:r>
      <w:r>
        <w:rPr>
          <w:rFonts w:hint="eastAsia" w:ascii="Times New Roman" w:hAnsi="Times New Roman" w:cs="Times New Roman"/>
          <w:color w:val="000000"/>
          <w:sz w:val="21"/>
          <w:highlight w:val="none"/>
        </w:rPr>
        <w:t xml:space="preserve"> </w:t>
      </w:r>
      <w:r>
        <w:rPr>
          <w:rFonts w:ascii="Times New Roman" w:hAnsi="Times New Roman" w:cs="Times New Roman"/>
          <w:color w:val="000000"/>
          <w:sz w:val="21"/>
          <w:highlight w:val="none"/>
        </w:rPr>
        <w:t>mg/L</w:t>
      </w:r>
      <w:r>
        <w:rPr>
          <w:rFonts w:hint="eastAsia" w:ascii="Times New Roman" w:hAnsi="Times New Roman" w:cs="Times New Roman"/>
          <w:color w:val="000000"/>
          <w:sz w:val="21"/>
          <w:highlight w:val="none"/>
        </w:rPr>
        <w:t>”。</w:t>
      </w:r>
    </w:p>
    <w:p w14:paraId="5CD252CC">
      <w:pPr>
        <w:pStyle w:val="4"/>
        <w:adjustRightInd w:val="0"/>
        <w:snapToGrid w:val="0"/>
        <w:spacing w:before="0" w:beforeAutospacing="0" w:after="0" w:afterAutospacing="0" w:line="312" w:lineRule="auto"/>
        <w:ind w:firstLine="420" w:firstLineChars="200"/>
        <w:jc w:val="both"/>
        <w:rPr>
          <w:rFonts w:ascii="Times New Roman" w:hAnsi="Times New Roman" w:cs="Times New Roman"/>
          <w:color w:val="000000"/>
          <w:sz w:val="21"/>
          <w:highlight w:val="none"/>
        </w:rPr>
      </w:pPr>
      <w:r>
        <w:rPr>
          <w:rFonts w:ascii="Times New Roman" w:hAnsi="Times New Roman" w:cs="Times New Roman"/>
          <w:color w:val="000000"/>
          <w:sz w:val="21"/>
          <w:highlight w:val="none"/>
        </w:rPr>
        <w:t>●</w:t>
      </w:r>
      <w:r>
        <w:rPr>
          <w:rFonts w:hint="eastAsia" w:ascii="Times New Roman" w:hAnsi="Times New Roman" w:cs="Times New Roman"/>
          <w:color w:val="000000"/>
          <w:sz w:val="21"/>
          <w:highlight w:val="none"/>
        </w:rPr>
        <w:t xml:space="preserve"> </w:t>
      </w:r>
      <w:r>
        <w:rPr>
          <w:rFonts w:ascii="Times New Roman" w:hAnsi="Times New Roman" w:cs="Times New Roman"/>
          <w:color w:val="000000"/>
          <w:sz w:val="21"/>
          <w:highlight w:val="none"/>
        </w:rPr>
        <w:t>不能使用废弃单位。如面积单位“亩”应换算为公顷（hm</w:t>
      </w:r>
      <w:r>
        <w:rPr>
          <w:rFonts w:ascii="Times New Roman" w:hAnsi="Times New Roman" w:cs="Times New Roman"/>
          <w:color w:val="000000"/>
          <w:sz w:val="21"/>
          <w:highlight w:val="none"/>
          <w:vertAlign w:val="superscript"/>
        </w:rPr>
        <w:t>2</w:t>
      </w:r>
      <w:r>
        <w:rPr>
          <w:rFonts w:ascii="Times New Roman" w:hAnsi="Times New Roman" w:cs="Times New Roman"/>
          <w:color w:val="000000"/>
          <w:sz w:val="21"/>
          <w:highlight w:val="none"/>
        </w:rPr>
        <w:t>）。</w:t>
      </w:r>
    </w:p>
    <w:p w14:paraId="44F0F46F">
      <w:pPr>
        <w:pStyle w:val="4"/>
        <w:adjustRightInd w:val="0"/>
        <w:snapToGrid w:val="0"/>
        <w:spacing w:before="0" w:beforeAutospacing="0" w:after="0" w:afterAutospacing="0" w:line="312" w:lineRule="auto"/>
        <w:ind w:firstLine="420" w:firstLineChars="200"/>
        <w:jc w:val="both"/>
        <w:rPr>
          <w:rFonts w:ascii="Times New Roman" w:hAnsi="Times New Roman" w:cs="Times New Roman"/>
          <w:color w:val="000000"/>
          <w:sz w:val="21"/>
          <w:highlight w:val="none"/>
        </w:rPr>
      </w:pPr>
      <w:r>
        <w:rPr>
          <w:rFonts w:ascii="Times New Roman" w:hAnsi="Times New Roman" w:cs="Times New Roman"/>
          <w:color w:val="000000"/>
          <w:sz w:val="21"/>
          <w:highlight w:val="none"/>
        </w:rPr>
        <w:t>● 量的名称要正确使用。如“穗重、百粒鲜重、干重”应改为“穗质量、百粒鲜质量、干质量”；“种子重量”应改为“种子质量”，“光照时数”应改为“光照时间”。</w:t>
      </w:r>
    </w:p>
    <w:p w14:paraId="367190AC">
      <w:pPr>
        <w:adjustRightInd w:val="0"/>
        <w:snapToGrid w:val="0"/>
        <w:spacing w:line="312" w:lineRule="auto"/>
        <w:ind w:firstLine="420" w:firstLineChars="200"/>
        <w:rPr>
          <w:color w:val="000000"/>
          <w:szCs w:val="21"/>
          <w:highlight w:val="none"/>
        </w:rPr>
      </w:pPr>
      <w:r>
        <w:rPr>
          <w:color w:val="000000"/>
          <w:szCs w:val="21"/>
          <w:highlight w:val="none"/>
        </w:rPr>
        <w:t xml:space="preserve">● 勿滥用“含量”非物理单位，不要误用“浓度”。如“VC含量为30.49、25.86 mg”应改为“VC质量为30.49、25.86 mg”、“TA含量为17.8%”应改为“TA质量分数为17.8%”；“浓度为1.5 mg/L”应改为“质量浓度为1.5 mg/L”。 </w:t>
      </w:r>
    </w:p>
    <w:p w14:paraId="32329773">
      <w:pPr>
        <w:autoSpaceDE w:val="0"/>
        <w:autoSpaceDN w:val="0"/>
        <w:adjustRightInd w:val="0"/>
        <w:snapToGrid w:val="0"/>
        <w:spacing w:line="312" w:lineRule="auto"/>
        <w:ind w:firstLine="420" w:firstLineChars="200"/>
        <w:jc w:val="left"/>
        <w:rPr>
          <w:color w:val="000000"/>
          <w:szCs w:val="21"/>
          <w:highlight w:val="none"/>
        </w:rPr>
      </w:pPr>
      <w:r>
        <w:rPr>
          <w:color w:val="000000"/>
          <w:szCs w:val="21"/>
          <w:highlight w:val="none"/>
        </w:rPr>
        <w:t>● 数值与单位符号之间要留一空隙，注意在℃的前面应留空隙，</w:t>
      </w:r>
      <w:r>
        <w:rPr>
          <w:rFonts w:hint="eastAsia"/>
          <w:color w:val="000000"/>
          <w:szCs w:val="21"/>
          <w:highlight w:val="none"/>
        </w:rPr>
        <w:t xml:space="preserve">如：29 </w:t>
      </w:r>
      <w:r>
        <w:rPr>
          <w:color w:val="000000"/>
          <w:szCs w:val="21"/>
          <w:highlight w:val="none"/>
        </w:rPr>
        <w:t>℃</w:t>
      </w:r>
      <w:r>
        <w:rPr>
          <w:rFonts w:hint="eastAsia"/>
          <w:color w:val="000000"/>
          <w:szCs w:val="21"/>
          <w:highlight w:val="none"/>
        </w:rPr>
        <w:t>。</w:t>
      </w:r>
      <w:r>
        <w:rPr>
          <w:color w:val="000000"/>
          <w:szCs w:val="21"/>
          <w:highlight w:val="none"/>
        </w:rPr>
        <w:t>唯一例外为平面角的单位度、分和秒数值和单位符号之间不留空隙。</w:t>
      </w:r>
    </w:p>
    <w:p w14:paraId="2A8E148A">
      <w:pPr>
        <w:autoSpaceDE w:val="0"/>
        <w:autoSpaceDN w:val="0"/>
        <w:adjustRightInd w:val="0"/>
        <w:snapToGrid w:val="0"/>
        <w:spacing w:line="312" w:lineRule="auto"/>
        <w:ind w:firstLine="420" w:firstLineChars="200"/>
        <w:jc w:val="left"/>
        <w:rPr>
          <w:b/>
          <w:bCs/>
          <w:color w:val="000000"/>
          <w:kern w:val="0"/>
          <w:szCs w:val="21"/>
          <w:highlight w:val="none"/>
        </w:rPr>
      </w:pPr>
      <w:r>
        <w:rPr>
          <w:color w:val="000000"/>
          <w:szCs w:val="21"/>
          <w:highlight w:val="none"/>
        </w:rPr>
        <w:t>● 数值组合的共同单位应置于全部数值之后或写成各个量的和或差。如“30.49 mg和25.86 mg”改为“30.49、25.86 mg”。</w:t>
      </w:r>
    </w:p>
    <w:p w14:paraId="00F9969A">
      <w:pPr>
        <w:adjustRightInd w:val="0"/>
        <w:snapToGrid w:val="0"/>
        <w:spacing w:line="312" w:lineRule="auto"/>
        <w:ind w:firstLine="420" w:firstLineChars="200"/>
        <w:rPr>
          <w:color w:val="000000"/>
          <w:szCs w:val="21"/>
          <w:highlight w:val="none"/>
        </w:rPr>
      </w:pPr>
      <w:r>
        <w:rPr>
          <w:color w:val="000000"/>
          <w:szCs w:val="21"/>
          <w:highlight w:val="none"/>
        </w:rPr>
        <w:t>● 组合单位使用要规范。如“μmol/m</w:t>
      </w:r>
      <w:r>
        <w:rPr>
          <w:color w:val="000000"/>
          <w:szCs w:val="21"/>
          <w:highlight w:val="none"/>
          <w:vertAlign w:val="superscript"/>
        </w:rPr>
        <w:t>2</w:t>
      </w:r>
      <w:r>
        <w:rPr>
          <w:color w:val="000000"/>
          <w:szCs w:val="21"/>
          <w:highlight w:val="none"/>
        </w:rPr>
        <w:t>·s”改为“μmol/（m</w:t>
      </w:r>
      <w:r>
        <w:rPr>
          <w:color w:val="000000"/>
          <w:szCs w:val="21"/>
          <w:highlight w:val="none"/>
          <w:vertAlign w:val="superscript"/>
        </w:rPr>
        <w:t>2</w:t>
      </w:r>
      <w:r>
        <w:rPr>
          <w:color w:val="000000"/>
          <w:szCs w:val="21"/>
          <w:highlight w:val="none"/>
        </w:rPr>
        <w:t>·s）”。</w:t>
      </w:r>
    </w:p>
    <w:p w14:paraId="2F531220">
      <w:pPr>
        <w:adjustRightInd w:val="0"/>
        <w:snapToGrid w:val="0"/>
        <w:spacing w:line="312" w:lineRule="auto"/>
        <w:ind w:firstLine="420" w:firstLineChars="200"/>
        <w:rPr>
          <w:color w:val="000000"/>
          <w:szCs w:val="21"/>
          <w:highlight w:val="none"/>
        </w:rPr>
      </w:pPr>
      <w:r>
        <w:rPr>
          <w:color w:val="000000"/>
          <w:szCs w:val="21"/>
          <w:highlight w:val="none"/>
        </w:rPr>
        <w:t>● 百分浓度应注明质量分数或体积分数。</w:t>
      </w:r>
    </w:p>
    <w:p w14:paraId="5E12F414">
      <w:pPr>
        <w:autoSpaceDE w:val="0"/>
        <w:autoSpaceDN w:val="0"/>
        <w:adjustRightInd w:val="0"/>
        <w:snapToGrid w:val="0"/>
        <w:spacing w:line="312" w:lineRule="auto"/>
        <w:ind w:firstLine="420" w:firstLineChars="200"/>
        <w:jc w:val="left"/>
        <w:rPr>
          <w:color w:val="000000"/>
          <w:highlight w:val="none"/>
        </w:rPr>
      </w:pPr>
      <w:r>
        <w:rPr>
          <w:color w:val="000000"/>
          <w:highlight w:val="none"/>
        </w:rPr>
        <w:t>● 不应在组合单位中同时使用单位符号和中文符号，应进行换算。如： “元/667 m</w:t>
      </w:r>
      <w:r>
        <w:rPr>
          <w:color w:val="000000"/>
          <w:highlight w:val="none"/>
          <w:vertAlign w:val="superscript"/>
        </w:rPr>
        <w:t>2</w:t>
      </w:r>
      <w:r>
        <w:rPr>
          <w:color w:val="000000"/>
          <w:highlight w:val="none"/>
        </w:rPr>
        <w:t>”可转换为“元/hm</w:t>
      </w:r>
      <w:r>
        <w:rPr>
          <w:color w:val="000000"/>
          <w:highlight w:val="none"/>
          <w:vertAlign w:val="superscript"/>
        </w:rPr>
        <w:t>2</w:t>
      </w:r>
      <w:r>
        <w:rPr>
          <w:color w:val="000000"/>
          <w:highlight w:val="none"/>
        </w:rPr>
        <w:t>”。</w:t>
      </w:r>
    </w:p>
    <w:p w14:paraId="071A88B3">
      <w:pPr>
        <w:autoSpaceDE w:val="0"/>
        <w:autoSpaceDN w:val="0"/>
        <w:adjustRightInd w:val="0"/>
        <w:snapToGrid w:val="0"/>
        <w:spacing w:line="312" w:lineRule="auto"/>
        <w:ind w:firstLine="420"/>
        <w:jc w:val="left"/>
        <w:rPr>
          <w:color w:val="000000"/>
          <w:highlight w:val="none"/>
        </w:rPr>
      </w:pPr>
      <w:r>
        <w:rPr>
          <w:color w:val="000000"/>
          <w:highlight w:val="none"/>
        </w:rPr>
        <w:t>● 差异显著（</w:t>
      </w:r>
      <w:r>
        <w:rPr>
          <w:rFonts w:hint="eastAsia"/>
          <w:i/>
          <w:iCs/>
          <w:color w:val="000000"/>
          <w:highlight w:val="none"/>
        </w:rPr>
        <w:t>p</w:t>
      </w:r>
      <w:r>
        <w:rPr>
          <w:color w:val="000000"/>
          <w:highlight w:val="none"/>
        </w:rPr>
        <w:t>&lt;0.05</w:t>
      </w:r>
      <w:r>
        <w:rPr>
          <w:rFonts w:hint="eastAsia"/>
          <w:color w:val="000000"/>
          <w:highlight w:val="none"/>
        </w:rPr>
        <w:t>），改为统计学意义上差异显著（</w:t>
      </w:r>
      <w:r>
        <w:rPr>
          <w:i/>
          <w:iCs/>
          <w:color w:val="000000"/>
          <w:highlight w:val="none"/>
        </w:rPr>
        <w:t>p</w:t>
      </w:r>
      <w:r>
        <w:rPr>
          <w:color w:val="000000"/>
          <w:highlight w:val="none"/>
        </w:rPr>
        <w:t>&lt;0.05</w:t>
      </w:r>
      <w:r>
        <w:rPr>
          <w:rFonts w:hint="eastAsia"/>
          <w:color w:val="000000"/>
          <w:highlight w:val="none"/>
        </w:rPr>
        <w:t>）此处的P要斜体。</w:t>
      </w:r>
    </w:p>
    <w:p w14:paraId="41B820ED">
      <w:pPr>
        <w:autoSpaceDE w:val="0"/>
        <w:autoSpaceDN w:val="0"/>
        <w:adjustRightInd w:val="0"/>
        <w:snapToGrid w:val="0"/>
        <w:spacing w:line="312" w:lineRule="auto"/>
        <w:ind w:firstLine="420"/>
        <w:jc w:val="left"/>
        <w:rPr>
          <w:rFonts w:hint="eastAsia"/>
          <w:color w:val="000000"/>
          <w:highlight w:val="none"/>
        </w:rPr>
      </w:pPr>
      <w:r>
        <w:rPr>
          <w:color w:val="000000"/>
          <w:highlight w:val="none"/>
        </w:rPr>
        <w:t>● 属级和种级分类单元的学名</w:t>
      </w:r>
      <w:r>
        <w:rPr>
          <w:rFonts w:hint="eastAsia"/>
          <w:color w:val="000000"/>
          <w:highlight w:val="none"/>
        </w:rPr>
        <w:t>应该用</w:t>
      </w:r>
      <w:r>
        <w:rPr>
          <w:color w:val="000000"/>
          <w:highlight w:val="none"/>
        </w:rPr>
        <w:t>斜体</w:t>
      </w:r>
      <w:r>
        <w:rPr>
          <w:rFonts w:hint="eastAsia"/>
          <w:color w:val="000000"/>
          <w:highlight w:val="none"/>
        </w:rPr>
        <w:t>。如：</w:t>
      </w:r>
      <w:r>
        <w:rPr>
          <w:rFonts w:hint="eastAsia"/>
          <w:i/>
          <w:iCs/>
          <w:color w:val="000000"/>
          <w:highlight w:val="none"/>
        </w:rPr>
        <w:t>Acipenser sinensis</w:t>
      </w:r>
      <w:r>
        <w:rPr>
          <w:rFonts w:hint="eastAsia"/>
          <w:color w:val="000000"/>
          <w:highlight w:val="none"/>
        </w:rPr>
        <w:t xml:space="preserve"> Gray，1835，live in China.</w:t>
      </w:r>
    </w:p>
    <w:p w14:paraId="41ADCF2A">
      <w:pPr>
        <w:autoSpaceDE w:val="0"/>
        <w:autoSpaceDN w:val="0"/>
        <w:adjustRightInd w:val="0"/>
        <w:snapToGrid w:val="0"/>
        <w:spacing w:line="312" w:lineRule="auto"/>
        <w:ind w:firstLine="420"/>
        <w:jc w:val="left"/>
        <w:rPr>
          <w:rFonts w:hint="eastAsia"/>
          <w:color w:val="000000"/>
          <w:highlight w:val="none"/>
        </w:rPr>
      </w:pPr>
      <w:r>
        <w:rPr>
          <w:color w:val="000000"/>
          <w:highlight w:val="none"/>
        </w:rPr>
        <w:t xml:space="preserve">● </w:t>
      </w:r>
      <w:r>
        <w:rPr>
          <w:rFonts w:hint="eastAsia"/>
          <w:color w:val="000000"/>
          <w:highlight w:val="none"/>
        </w:rPr>
        <w:t>连续性数据的数值范围，中间用“~”连接，如：10~15m；表示年代、年份的数字应写作：20世纪50-70年代、2016-2020年。</w:t>
      </w:r>
    </w:p>
    <w:p w14:paraId="0ACFDCDE">
      <w:pPr>
        <w:autoSpaceDE w:val="0"/>
        <w:autoSpaceDN w:val="0"/>
        <w:adjustRightInd w:val="0"/>
        <w:snapToGrid w:val="0"/>
        <w:spacing w:line="312" w:lineRule="auto"/>
        <w:ind w:firstLine="420"/>
        <w:jc w:val="left"/>
        <w:rPr>
          <w:rFonts w:hint="eastAsia"/>
          <w:color w:val="000000"/>
          <w:highlight w:val="none"/>
        </w:rPr>
      </w:pPr>
      <w:r>
        <w:rPr>
          <w:color w:val="000000"/>
          <w:highlight w:val="none"/>
        </w:rPr>
        <w:t xml:space="preserve">● </w:t>
      </w:r>
      <w:r>
        <w:rPr>
          <w:rFonts w:hint="eastAsia"/>
          <w:color w:val="000000"/>
          <w:highlight w:val="none"/>
        </w:rPr>
        <w:t>出现计算公式时，公式中的每个符号后要写单位名称，如：长方形面积（S）=长（cm）×宽（cm）</w:t>
      </w:r>
    </w:p>
    <w:p w14:paraId="16A7C067">
      <w:pPr>
        <w:autoSpaceDE w:val="0"/>
        <w:autoSpaceDN w:val="0"/>
        <w:adjustRightInd w:val="0"/>
        <w:snapToGrid w:val="0"/>
        <w:spacing w:line="312" w:lineRule="auto"/>
        <w:ind w:firstLine="420"/>
        <w:jc w:val="left"/>
      </w:pPr>
      <w:r>
        <w:rPr>
          <w:color w:val="000000"/>
          <w:highlight w:val="none"/>
        </w:rPr>
        <w:t xml:space="preserve">● </w:t>
      </w:r>
      <w:r>
        <w:rPr>
          <w:rFonts w:hint="eastAsia"/>
          <w:color w:val="000000"/>
          <w:highlight w:val="none"/>
        </w:rPr>
        <w:t>文中首次出现地名，需写全称，后续可简写。如：新疆温宿县，首次出现地改为：新疆阿克苏地区温宿县，后续可简写为：温宿县。</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7A"/>
    <w:family w:val="script"/>
    <w:pitch w:val="default"/>
    <w:sig w:usb0="00000000" w:usb1="00000000" w:usb2="00000012" w:usb3="00000000" w:csb0="00040001" w:csb1="00000000"/>
  </w:font>
  <w:font w:name="方正书宋简体">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MingLiU">
    <w:altName w:val="PMingLiU-ExtB"/>
    <w:panose1 w:val="02010609000001010101"/>
    <w:charset w:val="78"/>
    <w:family w:val="modern"/>
    <w:pitch w:val="default"/>
    <w:sig w:usb0="00000000" w:usb1="00000000" w:usb2="00000016" w:usb3="00000000" w:csb0="0010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34312"/>
    <w:rsid w:val="4F33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245" w:lineRule="auto"/>
      <w:ind w:firstLine="420" w:firstLineChars="200"/>
    </w:pPr>
    <w:rPr>
      <w:rFonts w:ascii="Times New Roman" w:hAnsi="Times New Roman" w:eastAsia="方正书宋简体" w:cs="Times New Roman"/>
      <w:spacing w:val="4"/>
      <w:sz w:val="20"/>
      <w:szCs w:val="20"/>
    </w:rPr>
  </w:style>
  <w:style w:type="paragraph" w:styleId="3">
    <w:name w:val="Body Text"/>
    <w:basedOn w:val="1"/>
    <w:qFormat/>
    <w:uiPriority w:val="0"/>
    <w:rPr>
      <w:rFonts w:ascii="Times New Roman" w:hAnsi="Times New Roman" w:eastAsia="宋体" w:cs="Times New Roman"/>
      <w:color w:val="999999"/>
    </w:rPr>
  </w:style>
  <w:style w:type="paragraph" w:styleId="4">
    <w:name w:val="Normal (Web)"/>
    <w:basedOn w:val="1"/>
    <w:qFormat/>
    <w:uiPriority w:val="0"/>
    <w:pPr>
      <w:widowControl/>
      <w:spacing w:before="100" w:beforeAutospacing="1" w:after="100" w:afterAutospacing="1"/>
      <w:ind w:firstLine="0" w:firstLineChars="0"/>
      <w:jc w:val="left"/>
    </w:pPr>
    <w:rPr>
      <w:rFonts w:ascii="宋体" w:hAnsi="宋体" w:eastAsia="宋体" w:cs="宋体"/>
      <w:kern w:val="0"/>
      <w:sz w:val="24"/>
    </w:rPr>
  </w:style>
  <w:style w:type="character" w:styleId="7">
    <w:name w:val="Strong"/>
    <w:qFormat/>
    <w:uiPriority w:val="0"/>
    <w:rPr>
      <w:rFonts w:ascii="Times New Roman" w:hAnsi="Times New Roman" w:eastAsia="宋体" w:cs="Times New Roman"/>
      <w:b/>
      <w:bCs/>
    </w:rPr>
  </w:style>
  <w:style w:type="character" w:styleId="8">
    <w:name w:val="footnote reference"/>
    <w:uiPriority w:val="0"/>
    <w:rPr>
      <w:rFonts w:ascii="Times New Roman" w:hAnsi="Times New Roman" w:eastAsia="宋体" w:cs="Times New Roman"/>
      <w:vertAlign w:val="superscript"/>
    </w:rPr>
  </w:style>
  <w:style w:type="paragraph" w:customStyle="1" w:styleId="9">
    <w:name w:val="样式2"/>
    <w:uiPriority w:val="0"/>
    <w:pPr>
      <w:snapToGrid w:val="0"/>
      <w:ind w:left="454" w:right="454"/>
      <w:jc w:val="both"/>
    </w:pPr>
    <w:rPr>
      <w:rFonts w:ascii="Times New Roman" w:hAnsi="Times New Roman" w:eastAsia="方正仿宋简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2025-09-30T13:00:00Z</dcterms:created>
  <dc:creator>肖凡</dc:creator>
  <cp:lastModifiedBy>肖凡</cp:lastModifiedBy>
  <dcterms:modified xsi:type="dcterms:W3CDTF">2025-09-30T13:00:44Z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B28413FF414A454797B16F20BF70A62C_11</vt:lpwstr>
  </property>
  <property fmtid="{D5CDD505-2E9C-101B-9397-08002B2CF9AE}" pid="4" name="KSOTemplateDocerSaveRecord">
    <vt:lpwstr>eyJoZGlkIjoiMTQ2ZTMwMDExYjgzMjRhMTE0MDU4MjJjMTg1ZGUzOTciLCJ1c2VySWQiOiIzOTMxNjc2MzAifQ==</vt:lpwstr>
  </property>
</Properties>
</file>