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新疆农业大学研究生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注册</w:t>
      </w:r>
      <w:r>
        <w:rPr>
          <w:rFonts w:hint="eastAsia" w:ascii="Times New Roman" w:hAnsi="Times New Roman" w:eastAsia="方正小标宋简体"/>
          <w:sz w:val="44"/>
          <w:szCs w:val="44"/>
        </w:rPr>
        <w:t>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为规范研究生学籍管理，完善学生注册管理制度，依</w:t>
      </w:r>
      <w:r>
        <w:rPr>
          <w:rFonts w:hint="eastAsia" w:ascii="仿宋_GB2312" w:hAnsi="仿宋_GB2312" w:eastAsia="仿宋_GB2312" w:cs="仿宋_GB2312"/>
          <w:sz w:val="32"/>
          <w:szCs w:val="32"/>
        </w:rPr>
        <w:t>据《普通高等学校学生管理规定》（教育部令第41号）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以及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《新疆农业大学研究生学籍管理规定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（修订）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》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新农大发〔201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67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号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结合我校实际，制定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本办法适用于在我校接受普通高校学历教育的博士、硕士研究生，包括基本学习年限内及经批准延长学习期限的全日制、非全日制研究生。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研究生注册是研究生教育管理的重要环节，是取得注册学期学习资格的必要条件，只有通过注册的研究生，才具有学生身份和学籍，享有在校生的各项权利。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究生注册管理为两级管理。研究生所在学院（中心）负责研究生注册工作，维护研究生管理系统电子注册，核实逾期未注册人员情况并提交处理意见。研究生管理处负责学信网在校生学期电子注册，对逾期未人员进行学籍清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开学前，研究生应按照学校规定及时缴清本学年学费和住宿费。</w:t>
      </w:r>
      <w:r>
        <w:rPr>
          <w:rFonts w:hint="eastAsia" w:ascii="仿宋_GB2312" w:hAnsi="仿宋_GB2312" w:eastAsia="仿宋_GB2312" w:cs="仿宋_GB2312"/>
          <w:sz w:val="32"/>
          <w:szCs w:val="32"/>
        </w:rPr>
        <w:t>家庭经济困难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的学生可以根据学校资助政策，办理有关手续后注册。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研究生</w:t>
      </w:r>
      <w:r>
        <w:rPr>
          <w:rFonts w:hint="eastAsia" w:ascii="仿宋_GB2312" w:hAnsi="仿宋_GB2312" w:eastAsia="仿宋_GB2312" w:cs="仿宋_GB2312"/>
          <w:sz w:val="32"/>
          <w:szCs w:val="32"/>
        </w:rPr>
        <w:t>注册程序为学生出具学费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住宿费用缴费单，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提出注册申请，各学院（中心）审核后予以注册。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注册手续一般应在开学日（新生报到日）后两周内完成。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第七条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个人原因或教学计划安排在外实习、学习、参与项目，无法按时报到注册的学生，应在学校规定的报到注册截止时间前，向导师和所在学院提交暂缓注册申请并附证明材料办理请假手续。暂缓注册时间一般不超过二周。暂缓注册期间视为未注册，不享有在校生的各项权利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第八条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暂缓注册期满前，研究生按时返校学习且已满足注册必要条件，应申请办理注册手续，经导师和学院主管领导审核同意，交研究生管理处审批后予以当前学期注册。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无故逾期两周不注册或者申请暂缓注册逾期不注册者，视为放弃学籍，按退学处理。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有下列情形之一者，不予注册：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（一）正在休学或保留学籍的；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（二）未按规定缴清相关费用的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（三）已超过学校规定的研究生最长学习年限的。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各学院应在学校规定注册截止日期后一周内，各学院将已注册、暂缓注册和未注册研究生名单标明原因报研究生管理处。同时，核实未注册研究生情况，提出拟处理意见。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本办法由研究生处负责解释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自公布之日起实施。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910ED"/>
    <w:rsid w:val="001A4969"/>
    <w:rsid w:val="045B35ED"/>
    <w:rsid w:val="075864A6"/>
    <w:rsid w:val="088B6C4B"/>
    <w:rsid w:val="0E7E37FD"/>
    <w:rsid w:val="0F0E7F1C"/>
    <w:rsid w:val="100A6F30"/>
    <w:rsid w:val="11196E0F"/>
    <w:rsid w:val="1290732B"/>
    <w:rsid w:val="1311712E"/>
    <w:rsid w:val="17037455"/>
    <w:rsid w:val="1D8300B4"/>
    <w:rsid w:val="1DB62747"/>
    <w:rsid w:val="21992B2B"/>
    <w:rsid w:val="2225744D"/>
    <w:rsid w:val="278D307E"/>
    <w:rsid w:val="2AF8475C"/>
    <w:rsid w:val="2B6966D6"/>
    <w:rsid w:val="2D3B5766"/>
    <w:rsid w:val="2FF54C85"/>
    <w:rsid w:val="304C102E"/>
    <w:rsid w:val="31E07260"/>
    <w:rsid w:val="31FE3913"/>
    <w:rsid w:val="3842420E"/>
    <w:rsid w:val="3B0D669F"/>
    <w:rsid w:val="3C082D64"/>
    <w:rsid w:val="3F142494"/>
    <w:rsid w:val="41FB7002"/>
    <w:rsid w:val="42B77CDC"/>
    <w:rsid w:val="457C657F"/>
    <w:rsid w:val="4ABF2A7D"/>
    <w:rsid w:val="4D7755AE"/>
    <w:rsid w:val="4F30188B"/>
    <w:rsid w:val="50A910ED"/>
    <w:rsid w:val="57B415E6"/>
    <w:rsid w:val="58476D65"/>
    <w:rsid w:val="58B31E4C"/>
    <w:rsid w:val="59B2376A"/>
    <w:rsid w:val="59BE6768"/>
    <w:rsid w:val="5A832CF9"/>
    <w:rsid w:val="5CD72F2E"/>
    <w:rsid w:val="5D916AD2"/>
    <w:rsid w:val="616C57DD"/>
    <w:rsid w:val="63FE3941"/>
    <w:rsid w:val="662A325F"/>
    <w:rsid w:val="676362EF"/>
    <w:rsid w:val="6776054A"/>
    <w:rsid w:val="6A8C2B1B"/>
    <w:rsid w:val="6B932672"/>
    <w:rsid w:val="6D2A1D1D"/>
    <w:rsid w:val="71A57BBE"/>
    <w:rsid w:val="73830983"/>
    <w:rsid w:val="73A57137"/>
    <w:rsid w:val="740541CF"/>
    <w:rsid w:val="74EE1DAA"/>
    <w:rsid w:val="7743724C"/>
    <w:rsid w:val="7912030E"/>
    <w:rsid w:val="7A572392"/>
    <w:rsid w:val="7A847D7F"/>
    <w:rsid w:val="7A942EAA"/>
    <w:rsid w:val="7D69175B"/>
    <w:rsid w:val="7E7C283F"/>
    <w:rsid w:val="7F6D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567"/>
    </w:pPr>
    <w:rPr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2020-02-23T14:13:00Z</dcterms:created>
  <dc:creator>Administrator</dc:creator>
  <cp:lastModifiedBy>新农大研工办—郭璇</cp:lastModifiedBy>
  <dcterms:modified xsi:type="dcterms:W3CDTF">2020-08-16T12:24:03Z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